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ZAŚRO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 h zapoznanie się ze wskazaną literaturą 5h czas poza przygotowanie do zaliczenia przedmiotu 10h Razem 15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 h Razem 15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5h czas poza przygotowanie do zaliczenia przedmiotu 10h Razem 15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zestawu narzędzi analitycznych pozwalających ocenić i wspomagać zarządzanie środowiskiem pracy w przedsiębiorstwie. Pozwala na opanowanie wiedzy w zakresie badania i oceny warunków pracy w przedsiębiorstwie. Zapoznaje z wymaganiami niezbędnymi do opracowywania i wdrażania systemów zarządzania środowiskiowego, bezpieczeństwem pracy, jakością, zarządzania zdrowiem, odpowiedzialnością społeczną biznesu, GMP, GHP, HACCP.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W1 – Wprowadzenie do zagadnień zarządzania środowiskiem pracy.
W2 – Środowisko pracy. Człowiek w środowisku pracy.
W3 – Patologie środowiska pracy.
W4 – Stanowisko pracy z komputerem. Projektowanie integracyjne środowiska pracy.
W5 – Zagrożenia w środowisku pracy.
W6 – Kultura zachowań interpersonalnych.
W7 – Techniki komunikacji i wizualizacji.
W8 –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sprawdzające znajomość zagadnień omawianych na W1-W7.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Ergonomia. Projektowanie, diagnoza, eksperymenty, OWPW, Warszawa 2007.
2. Górska E., Projektowanie stanowisk pracy dla osób niepełnosprawnych. WPW, Warszawa 2007.
3. Górska E., Lewandowski J., Zarządzanie i organizacja środowiska pracy, OWPW, Warszawa 2010. 
4. Lewandowski J., Zarządzanie bezpieczeństwem pracy w przedsiębiorstwie, WPŁ, Łódź 2000.
5. Lewandowski J., Zarządzanie środowiskiem w przedsiębiorstwie, WPŁ, Łódź 2000.
6. Górka K., Poskrobko B., Radecki W., Ochrona środowiska. Problemy społeczne, ekonomiczne i prawne. PWE Warszawa 1998.
7. www.le.wz.pw.edu.pl
8. www.osha.europa.pl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[T1P_W03] : </w:t>
      </w:r>
    </w:p>
    <w:p>
      <w:pPr/>
      <w:r>
        <w:rPr/>
        <w:t xml:space="preserve">ma wiedzę ogólną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[T1P_U11]: </w:t>
      </w:r>
    </w:p>
    <w:p>
      <w:pPr/>
      <w:r>
        <w:rPr/>
        <w:t xml:space="preserve">ma umiejętności niezbędne do pracy w środowisku przemysłowym oraz zna i stosuje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[T1P_K02]: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[T1A_W03]: </w:t>
      </w:r>
    </w:p>
    <w:p>
      <w:pPr/>
      <w:r>
        <w:rPr/>
        <w:t xml:space="preserve">ma uporządkowaną, podbudowaną teoretycznie wiedzę ogólną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[T1A_U11]: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[T1P_K02]: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2025-12-27T17:53:00+01:00</dcterms:created>
  <dcterms:modified xsi:type="dcterms:W3CDTF">2025-12-27T17:53:00+01:00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