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wykładowe 15 godz. Laboratorium: 15 godz. Zapoznanie się ze wskazaną literaturą 10 godz. 
Czas na przygotowanie do zaliczenia przedmiotu 10 godz.
Przygotowanie projektu: 10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Inteligentne systemy zarządzania, metody sztucznej inteligencji, sieci neuronowe, zbiory rozmyte i przybliżone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i umiejętności oraz rozwój podstawowych kompetencji dotyczących zagadnień poznawczych (przekazania wiedzy dotyczącej podstawowych inteligentnych systemów zarządzania) oraz aplikacyjnych, związanych ze zdobyciem umiejętności ich implementacji i wykorzystywania we wspomaganiu procesów podejmowania decyzji w przedsiębiorstwie oraz administracji publicznej np. planowania, prognozowania, sterowania oraz oceny. </w:t>
      </w:r>
    </w:p>
    <w:p>
      <w:pPr>
        <w:keepNext w:val="1"/>
        <w:spacing w:after="10"/>
      </w:pPr>
      <w:r>
        <w:rPr>
          <w:b/>
          <w:bCs/>
        </w:rPr>
        <w:t xml:space="preserve">Treści kształcenia: </w:t>
      </w:r>
    </w:p>
    <w:p>
      <w:pPr>
        <w:spacing w:before="20" w:after="190"/>
      </w:pPr>
      <w:r>
        <w:rPr/>
        <w:t xml:space="preserve">1. Prezentacja przedmiotu (części wykładowej i praktycznej),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Przegląd nowych technologii obliczeniowych bazujących na metodach sztucznej inteligencji użytecznych we wspomaganiu procesów decyzyjnych. Sieci neuronowe, algorytmy ewolucyjne i genetyczne, zbiory rozmyte i przybliżone. Inteligentne systemy hybrydowe.
3. Metody uczenia maszynowego i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4.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Zastosowania sieci neuronowych do wspomagania decyzji. Sieci neuronowe w prognozowaniu. Przedstawienie przykładów budowania neuronowych modeli prognostycznych i ich implementacji.
5. Sprawdzian pisemny z części teoretycznej przedmiotu.
6. Omówienie części praktycznej przedmiotu realizowanej w laboratorium komputerowym, programu zajęć oraz podstaw metodycznych. Przegląd wybranych programów narzędziowych zaliczanych do systemów inteligentnych.
7. Prezentacja programu „STATISTICA Automatyczne Sieci Neuronowe”. Poznanie najprostszych sposobów projektowania i implementacji różnego typu sieci neuronowych. Stosowanie narzędzi ułatwiających proces projektowania sieci i ich testowania. Przygotowywanie projektów przez studentów.
Sprawdzian praktyczny dotyczący ok. połowy materiału.
8. Tworzenie modeli bazujących na różnego typu sieciach neuronowych. Porównywanie uzyskanych rezultatów dla zbudowanych modeli. Wyznaczanie statystyk regresyjnych i ocena modeli neuronowych. Analizowanie przykładów obrazujących ważniejsze zastosowania metod sztucznej inteligencji w zarządzaniu (logistyka, analiza satysfakcji klientów, prognozowanie sprzedaży, zarządzanie pracownikami i inne).
9. Zapoznawanie się z wybranymi, niekomercyjnymi środowiskami testowymi algorytmów bazujących na różnych metodach sztucznej inteligencji.</w:t>
      </w:r>
    </w:p>
    <w:p>
      <w:pPr>
        <w:keepNext w:val="1"/>
        <w:spacing w:after="10"/>
      </w:pPr>
      <w:r>
        <w:rPr>
          <w:b/>
          <w:bCs/>
        </w:rPr>
        <w:t xml:space="preserve">Metody oceny: </w:t>
      </w:r>
    </w:p>
    <w:p>
      <w:pPr>
        <w:spacing w:before="20" w:after="190"/>
      </w:pPr>
      <w:r>
        <w:rPr/>
        <w:t xml:space="preserve">Ocena końcowa jest wystawiana na podstawie sprawdzianu pisemnego z przedmiotu oraz projektu wykonanego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Grzeszczyk T. A. – „Sieci neuronowe, W: Grzeszczyk T. A., Ocena projektów europejskich 2007-2013”, Wydawnictwo Placet, Warszawa 2009 r.
2. Grzeszczyk T. A. – „Artificial Intelligence Applied for Forecasting in Enterprise Decision Support”, Publishing House of Institute of Production Systems Organization Warsaw University of Technology, Warszawa 2005.
3. Luger G. F. – “Artificial Intelligence: Structures and Strategies for Complex Problem Solving”, Addison-Wesley, 2005.
4. Rutkowski L. – „Metody i techniki sztucznej inteligencji”, Wydawnictwo Naukowe PWN, Warszawa 2006.
5. Tadeusiewicz R. – „Sieci neuronowe”, książka udostępniona w Internecie, adres: http://winntbg.bg.agh.edu.pl/skrypty/0001
6. Zieliński J. (red.). – „Inteligentne systemy w zarządzaniu”, Wydawnictwo Naukowe PWN, Warszawa 2001.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Pomoce dydaktyczne
Niekomercyjne środowiska testowe algorytmów bazujących na różnych metodach sztucznej inteligencji. Program „STATISTICA Automatyczne Sieci Neuronowe” do demonstrowania najprostszych sposobów projektowania i implementacji różnego typu sieci neuronowych 
Projekty przygotowane przez studentów np. implementacje wybranych algorytmów omawianych na wykładzie.
Prezentacje multimedialne.
Materiały pochodzące z Internetu.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teoretyczną dotyczącą ważniejszych inteligentnych systemów zarządzania oraz aplikacyjną, która jest związana z ich konkretnymi implementacjami.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zdobywa umiejętności implementacji systemów inteligentnych i wykorzystywania ich we wspomaganiu procesów podejmowania decyzji w organizacjach biznesowych oraz administracji publicznej (rządowej i samorządowej). Procesy te mogą dotyczyć np. planowania, prognozowania, sterowania oraz ewaluacji. W ramach laboratorium nabywa umiejętności wykorzystywania przykładowych programów narzędziowych bazujących na metodach sztucznej inteligencji. W szczególności, ćwiczenia w laboratorium komputerowym są wykonywane z wykorzystaniem znanego w środowisku naukowym i biznesowym programu STATISTICA Automatyczne Sieci Neuronowe.</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Jest przygotowany do zdobywania bardziej szczegółowej wiedzy rozszerzającej jego wiedzę i umiejętności poza wybrane problemy prezentowane na zajęciach. Rozumie ograniczenia w zastosowaniach systemów inteligentnych wynikające z aktualnych możliwości technologicznych. Dostrzega perspektywy rozwojowe nowych technologii obliczeniowych bazujących na sztucznej inteligencji.</w:t>
      </w:r>
    </w:p>
    <w:p>
      <w:pPr>
        <w:spacing w:before="60"/>
      </w:pPr>
      <w:r>
        <w:rPr/>
        <w:t xml:space="preserve">Weryfikacja: </w:t>
      </w:r>
    </w:p>
    <w:p>
      <w:pPr>
        <w:spacing w:before="20" w:after="190"/>
      </w:pPr>
      <w:r>
        <w:rPr/>
        <w:t xml:space="preserve">Sprawdzian pisemny z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2026-08-05T22:42:43+02:00</dcterms:created>
  <dcterms:modified xsi:type="dcterms:W3CDTF">2026-08-05T22:42:43+02:00</dcterms:modified>
</cp:coreProperties>
</file>

<file path=docProps/custom.xml><?xml version="1.0" encoding="utf-8"?>
<Properties xmlns="http://schemas.openxmlformats.org/officeDocument/2006/custom-properties" xmlns:vt="http://schemas.openxmlformats.org/officeDocument/2006/docPropsVTypes"/>
</file>