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budowy maszyn III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Mirosław Dusza, ad., Wydział Transportu Politechniki Warszawskiej Zakład Podstaw Budowy Urzadzen Transportowych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TR.NIK503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godz., w tym praca na ćwiczeniach projektowych 18 godz., wykonanie obliczeń i rysunków, zapoznanie się z normami 38 godz., konsultacje 4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 ECTS (22 godz., w tym praca na ćwiczeniach projektowych 18 godz., konsultacje 4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2,0 pkt ECTS (60 godz., w tym praca na ćwiczeniach projektowych 18 godz., wykonanie obliczeń i rysunków, zapoznanie się z normami 38 godz., konsultacje 4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Wykład i ćwiczenia projektowe z grafiki inżynierskiej, materiałoznawstwa, mechaniki technicznej oraz zajęć z podstaw budowy maszyn (semestr II)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 Poznanie podstaw projektowania części maszyn. Opanowanie umiejętności kształtowania części maszyn na podstawie wykonanych obliczeń wytrzymałościowych. Umiejętność sprawdzenia  prawidłowości przyjętych kształtów i wymiarów części maszyn do zadanych obciążeń. Opanowanie komputerowej techniki sporządzania dokumentacji technicznej. Wykorzystanie techniki komputerowej do wykonania obliczeń wytrzymałościowych sprawdzających.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 Treść ćwiczeń:
a.	Wprowadzenie do przedmiotu:
Omówienie regulaminu przedmiotu i zasad zaliczania projektów. Wydanie tematów ćwiczenia indywidualnego i omówienie zakresu merytorycznego jego realizacji.;
b.	Połączenia gwintowe:
Wydanie tematów do projektu ,,Podnośnik śrubowy”. Wyznaczenie założeń konstrukcyjnych. Rozpoczęcie obliczeń śruby podnośnika.
 Konsultacje z ćwiczenia indywidualnego.
c.	Połączenia gwintowe:
Zaliczenie ćwiczenia indywidualnego.
Obliczenia wyboczeniowe śruby i sprawdzenie warunku samohamowności. Obliczenie drążka i górnego fragmentu śruby. Rozpoczęcie obliczeń nakrętki kołnierzowej.
d.	Połączenia gwintowe:
Dokończenie obliczeń nakrętki kołnierzowej.
 Rozpoczęcie rysowania śruby i nakrętki (z wykorzystaniem techniki komputerowej).
                       V.            Połączenia gwintowe
Obliczenie połączenia nakrętki z korpusem (zalecane połączenie wciskowe). Narysowanie: śruby, nakrętki, pokrętła (drążka) i korony podnośnika.
                VI.            Połączenia gwintowe
Narysowanie korpusu i pozostałych elementów.
 Utworzenie rysunku złożeniowego podnośnika w 3D.
Przekładnia zębata
Wydanie tematów do projektu ,,Przekładnia zębata”. Omówienie założeń konstrukcyjnych.
Obliczenia kół zębatych.
Obliczenie wałów w zakresie umożliwiającym określenie ich średnicy minimalnej.
Dobór łożysk tocznych (z normy, katalogu lub strony internetowej www.flt.krasnik.pl).
Policzenie połączenia koło zębate – wał (zalecane połączenie wpustowe). Rozpoczęcie rysowania kół zębatych.
Dokończenie rysowania kół zębatych. Narysowanie wałów. Utworzenie rysunku złożeniowego koła zębate – wały – łożyska toczne (w 3D).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zaliczane na podstawie średniej z dwóch ocen uzyskanych z wykonanych projektów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 W. Szafrański Materiały pomocnicze do projektowania konstrukcji mechanicznych wraz z komentarzem. Cz. I, Wyd. II Oficyna Wydawnicza PW, Warszawa 2001r. W. Szafrański Materiały pomocnicze do projektowania konstrukcji mechanicznych wraz z komentarzem Cz. II. Oficyna Wydawnicza PW, Warszawa 2003r. Poradniki inżynierskie oraz katalogi części i zespołów budowy maszyn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Posiada ogólną wiedzę na temat podstawowych terminów, nazw i określeń używanych w konstrukcjach maszyn. Posiada wiedzę o sposobach konstruowania poszczególnych grup podzespołów występujących w środkach transportu.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rozmowa;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Ma wiedzę w zakresie parametrów wytrzymałościowych charakteryzujących materiały konstrukcyjne.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rozmowa;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Posiada wiedzę na temat rodzajów obciążeń, obliczania naprężeń rzeczywistych i dopuszczalnych. Posiada wiedzę w zakresie zaprojektowania połączenia klinowego lub sworzniowego.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rozmowa;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</w:t>
      </w:r>
    </w:p>
    <w:p>
      <w:pPr>
        <w:keepNext w:val="1"/>
        <w:spacing w:after="10"/>
      </w:pPr>
      <w:r>
        <w:rPr>
          <w:b/>
          <w:bCs/>
        </w:rPr>
        <w:t xml:space="preserve">Efekt W_04: </w:t>
      </w:r>
    </w:p>
    <w:p>
      <w:pPr/>
      <w:r>
        <w:rPr/>
        <w:t xml:space="preserve">Potrafi zaprojektować połączenie gwintowe do konstrukcji o zadanych parametrach. Potrafi zaprojektować koła zębate do przekładni o zadanych parametrach.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rozmowa;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Tr1A_W07, Tr1A_W06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T1A_W08, T1A_W02</w:t>
      </w:r>
    </w:p>
    <w:p>
      <w:pPr>
        <w:keepNext w:val="1"/>
        <w:spacing w:after="10"/>
      </w:pPr>
      <w:r>
        <w:rPr>
          <w:b/>
          <w:bCs/>
        </w:rPr>
        <w:t xml:space="preserve">Efekt W_05: </w:t>
      </w:r>
    </w:p>
    <w:p>
      <w:pPr/>
      <w:r>
        <w:rPr/>
        <w:t xml:space="preserve">Ma wiedzę o przekładniach zębatych oraz metodyce obliczeń wytrzymałościowych przekładni zębatej. Posiada wiedzę o łożyskowaniu oraz umiejętność doboru łożysk tocznych z normy (katalogu) do zadanej konstrukcji maszynowej.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kolokwim, rozmowa;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Tr1A_W07, Tr1A_W06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T1A_W08, T1A_W02</w:t>
      </w:r>
    </w:p>
    <w:p>
      <w:pPr>
        <w:keepNext w:val="1"/>
        <w:spacing w:after="10"/>
      </w:pPr>
      <w:r>
        <w:rPr>
          <w:b/>
          <w:bCs/>
        </w:rPr>
        <w:t xml:space="preserve">Efekt W_6: </w:t>
      </w:r>
    </w:p>
    <w:p>
      <w:pPr/>
      <w:r>
        <w:rPr/>
        <w:t xml:space="preserve">Potrafi zaprojektować  wał maszynowy do prostej konstrukcji (typu przekładnia zębata pojedyncza). Potrafi posługiwać się technikami komputerowymi w zakresie obliczeń wytrzymałościowych i tworzenia dokumentacji technicznej.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rozmowa;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Tr1A_W07, Tr1A_W06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T1A_W08, T1A_W02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Umie samodzielnie określić rodzaj naprężeń działających na element maszynowy i zidentyfikować w nim przekroje niebezpieczne oraz umie wykonać podstawowe obliczenia wytrzymałościowe typowych elementów i węzłów konstrukcyjnych.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rozmowa;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Tr1A_U23, Tr1A_U19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T1A_U16, T1A_U14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Potrafi wykonać obliczenia i dokumentację techniczną z wykorzystaniem technik komputerowych oraz umie korzystać z norm i katalogów części maszynowych znormalizowanych.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rozmowa;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Tr1A_U21, Tr1A_U10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T1A_U15, T1A_U07, T1A_U09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K_01: </w:t>
      </w:r>
    </w:p>
    <w:p>
      <w:pPr/>
      <w:r>
        <w:rPr/>
        <w:t xml:space="preserve">Potrafi  korzystać z literatury fachowej w celu podnoszenia umiejętności zawodowych.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rozmowa;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2026-09-12T09:12:32+02:00</dcterms:created>
  <dcterms:modified xsi:type="dcterms:W3CDTF">2026-09-12T09:12:32+02:00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