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 pasażerskich przewozów kolejowych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Wiesław Kita, ad., Wydział Transportu Politechniki Warszawskiej Zakład Logistyki i Systemów Transportowych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TR.NIP704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Obliczanie punktów ECTS ćwiczenia audytoryjne 9; zajęcia projektowe 9; konsultacje 5; zapoznanie z literaturą 15; przygotowanie projektu 22; RAZEM 60 godz = 2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Obliczanie punktów ECTS ćwiczenia audytoryjne 9; zajęcia projektowe 9; konsultacje 5;
RAZEM 23 godz = 1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Obliczanie punktów ECTS zajęcia projektowe 9; przygotowanie projektu 22; RAZEM 31 godz = 1,5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Wiadomości z zakresu infrastruktury transportu kolejowego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Zdobycie przez studentów wiedzy, niezbędnej do uzyskania umiejętności rozwiązywania zadań transportowych, określania wartości parametrów, ustalania liczby środków transportu, wyznaczania zdolności przetwórczych obiektów infrastruktury oraz wyboru technologii transportowych, stosowanych w kolejowych przewozach osób.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ćwiczeń audytoryjnych:
Rozwiązanie zadania transportowego. Sposoby identyfikacji popytu na usługi transportowe.. Zasady wyznaczania parametrów jakości usług przewozowych. Zasady organizacji kolejowych przewozów pasażerskich w poszczególnych segmentach rynku usług transportowych. Sposoby określania masy i długość składu pociągów pasażerskich. Zasady organizacji obsługi trakcyjnej pasażerskich przewozów kolejowych.
Charakterystyka zadania projektowego:
Zaprojektować organizację przewozów pasażerskich w zadanym obszarze sieci kolejowej.
Dla danych:
•	charakterystyk linii zadanego obszaru,
•	charakterystyk pociągów,
•	wielkości potoków pasażerów
Wyznaczyć:
•	liczbę pociągów niezbędnych do obsłużenia zapotrzebowania na przewozy,
•	zdolność przepustową i przewozową zadanych odcinków sieci kolejowej,
•	organizację (wykres) ruchu pociągów.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Ćwiczenia audytoryjne - kolokwium pisemne w formie zadań, zajęcia projektowe - obrona projektu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Podręczniki:
Nowosielski L.: Organizacja przewozów kolejowych. Kolejowa Oficyna Wydawnicza, Warszawa 1999.
Zalewski P., Siedlecki P., Drewnowski A.: Technologia transportu kolejowego. Wydawnictwa Komunikacji i Łączności, Warszawa 2004.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Zna metody identyfikacji popytu na kolejowe usługi przewozowe w poszczególnych segmentach rynku pasażerskich usług transportowych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audytoryjne – kolokwium pisemne w formie zadań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Tr1A_W10, Tr1A_W07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T1A_W07, T1A_W08, T1A_W02, T1A_W07, T1A_W08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Zna zasady kształtowania parametrów jakości kolejowego procesu przewozowego pasażerów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audytoryjne – kolokwium pisemne w formie zadań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Tr1A_W12, 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T1A_W07, T1A_W08, T1A_W04, T1A_W05, T1A_W08</w:t>
      </w:r>
    </w:p>
    <w:p>
      <w:pPr>
        <w:keepNext w:val="1"/>
        <w:spacing w:after="10"/>
      </w:pPr>
      <w:r>
        <w:rPr>
          <w:b/>
          <w:bCs/>
        </w:rPr>
        <w:t xml:space="preserve">Efekt W_03: </w:t>
      </w:r>
    </w:p>
    <w:p>
      <w:pPr/>
      <w:r>
        <w:rPr/>
        <w:t xml:space="preserve">Posiada wiedzę w zakresie organizacji i technologii pasażerskich przewozów kolejowych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audytoryjne – kolokwium pisemne w formie zadań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Tr1A_W12, 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T1A_W07, T1A_W08, T1A_W04, T1A_W05, T1A_W08</w:t>
      </w:r>
    </w:p>
    <w:p>
      <w:pPr>
        <w:keepNext w:val="1"/>
        <w:spacing w:after="10"/>
      </w:pPr>
      <w:r>
        <w:rPr>
          <w:b/>
          <w:bCs/>
        </w:rPr>
        <w:t xml:space="preserve">Efekt W_04: </w:t>
      </w:r>
    </w:p>
    <w:p>
      <w:pPr/>
      <w:r>
        <w:rPr/>
        <w:t xml:space="preserve">Zna zasady organizacji obsługi trakcyjnej pasażerskich przewozów kolejowych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audytoryjne – kolokwium pisemne w formie zadań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Tr1A_W12, 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T1A_W07, T1A_W08, T1A_W04, T1A_W05,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Potrafi zidentyfikować popyt na pasażerskie przewozy kolejowe w poszczególnych segmentach rynku usług transportowych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projektowe -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T1A_U10</w:t>
      </w:r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Potrafi określić parametry jakości kolejowego procesu przewozowego pasażerów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projektowe -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Tr1A_U20, Tr1A_U18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T1A_U14, T1A_U13</w:t>
      </w:r>
    </w:p>
    <w:p>
      <w:pPr>
        <w:keepNext w:val="1"/>
        <w:spacing w:after="10"/>
      </w:pPr>
      <w:r>
        <w:rPr>
          <w:b/>
          <w:bCs/>
        </w:rPr>
        <w:t xml:space="preserve">Efekt U_03: </w:t>
      </w:r>
    </w:p>
    <w:p>
      <w:pPr/>
      <w:r>
        <w:rPr/>
        <w:t xml:space="preserve">Potrafi zaprojektować organizację pasażerskich przewozów kolejowych z uwzględnieniem obsługi trakcyjnej tych przewozów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projektowe -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Tr1A_U24, Tr1A_U22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T1A_U16, T1A_U15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K_01: </w:t>
      </w:r>
    </w:p>
    <w:p>
      <w:pPr/>
      <w:r>
        <w:rPr/>
        <w:t xml:space="preserve">Ma świadomość ważności i rozumie pozatechniczne aspekty i skutki działalności inżynierskiej, w tym jej wpływu na środowisko oraz związaną z tym odpowiedzialność za podejmowane decyzje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projektowe -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2026-09-12T09:27:39+02:00</dcterms:created>
  <dcterms:modified xsi:type="dcterms:W3CDTF">2026-09-12T09:27:39+02:00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