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Ruch drogowy</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TR.NIP616</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9
Zapoznanie się ze wskazana literaturą 15
Przygotowanie do ćwiczeń  14
Konsultacje z wykładowcą 3
Razem 50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9
Konsultacje z wykładowcą 3
Razem 21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keepNext w:val="1"/>
        <w:spacing w:after="10"/>
      </w:pPr>
      <w:r>
        <w:rPr>
          <w:b/>
          <w:bCs/>
        </w:rPr>
        <w:t xml:space="preserve">Efekt W_03: </w:t>
      </w:r>
    </w:p>
    <w:p>
      <w:pPr/>
      <w:r>
        <w:rPr/>
        <w:t xml:space="preserve">ma podstawową wiedze w zakresie metod i środków technicznych dla wykonywania pomiarów ruchu drogowego. ma podstawową wiedzę w zakresie środków i metod zarządzania i sterowania ruchem drogowym.</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rachunkową w określaniu przepustowości wybranych elementów infrastruktury drogowej.</w:t>
      </w:r>
    </w:p>
    <w:p>
      <w:pPr>
        <w:spacing w:before="60"/>
      </w:pPr>
      <w:r>
        <w:rPr/>
        <w:t xml:space="preserve">Weryfikacja: </w:t>
      </w:r>
    </w:p>
    <w:p>
      <w:pPr>
        <w:spacing w:before="20" w:after="190"/>
      </w:pPr>
      <w:r>
        <w:rPr/>
        <w:t xml:space="preserve">ćwiczenia – kolokwia i ocena aktywności</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2026-09-13T16:17:35+02:00</dcterms:created>
  <dcterms:modified xsi:type="dcterms:W3CDTF">2026-09-13T16:17:35+02:00</dcterms:modified>
</cp:coreProperties>
</file>

<file path=docProps/custom.xml><?xml version="1.0" encoding="utf-8"?>
<Properties xmlns="http://schemas.openxmlformats.org/officeDocument/2006/custom-properties" xmlns:vt="http://schemas.openxmlformats.org/officeDocument/2006/docPropsVTypes"/>
</file>