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transportu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Dariusz Pyza, ad., Wydział Transportu Politechniki Warszawskiej, Zakład Logistyki i Systemów Transportowych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TR.NIS506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godzin, w tym: 1. praca na wykładach - 18 godz.; 2. studiowanie literatury przedmiotu - 16 godz.; 3.
konsultacje - 2 godz.; udział w egzaminach - 2 godz.; 4. przygotowanie do egzaminu z wykładu - 12
godz.;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pkt. ECTS (20 godz., w tym: praca na wykładach - 18 godz.; konsultacje - 2 godz.; udział w
egzaminach - 2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studenci posiadają wiedzę w zakresie technologii transportowych i czynników
warunkujących ich stosowanie w różnych rodzajach transportu. Posiadają umiejętności analizowania i
stosowania określonych technologii przewozowych w aspekcie charakterystyki przewożonych ładunków.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 Podstawowe pojęcia z dziedziny transportu – klasyfikacja transportu. Proces
produkcyjny w transporcie. Charakterystyka środków pracy w transporcie – środki przewozowe,
maszyny i urządzenia ładunkowe. Ładunek jako przedmiot pracy transportu – podatność transportowa
ładunków, klasyfikacja ładunków. Struktura procesu transportowego. Infrastruktura transportu i jej
wpływ na realizację procesów transportowych. Technologie procesów ładunkowych. Technologie
przewozowe w transporcie samochodowym i kolejowym. Technologie przewozowe w transporcie
wodnym śródlądowym i transporcie morskim. Technologie przewozu ładunków w transporcie lotniczym.
Technologia przemieszczania ładunków rurociągami. Transport intermodalny – technologie przewozowe
w transporcie intermodalnym. Porównanie wybranych technologii transportu intermodalnego. Transport
wewnętrzny – proces transportowo magazynowy. Rynek usług przewozowych. Organizacja i technologia
wybranych usług spedycyjnych.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ocena podsumowująca - egzamin pisemny zawierający od 6 do 8 pytań otwartych.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 1. Jacyna M. (red.): "System logistyczny Polski. Uwarunkowania techniczno-technologiczne
komodalności transportu". Oficyna Wydawnicza Politechniki Warszawskiej, Warszawa 2012. 2.
Fijałkowski J.: „Transport wewnętrzny w systemach logistycznych. Wybrane zagadnienia”. Oficyna
Wydawnicza Politechniki Warszawskiej, Warszawa 2003. 3. Jakubowski L.: „Technologia prac
ładunkowych". Oficyna Wydawnicza Politechniki Warszawskiej. Warszawa 2009. 4. Kwaśniowski S.,
Nowakowski T., Zając M.: „Transport intermodalny". Oficyna Wydawnicza Politechniki Wrocławskiej.
Wrocław 2008. 5. Mindur L. (red.): „Technologie transportowe XXI wieku”. Instytut Technologii
Eksploatacji, Radom 2008. 6. Zalewski P., Siedlecki P., Drewnowski A.: „Technologia transportu
kolejowego”. Wydawnictwo Komunikacji i Łączności, Warszawa 2004. Literatura uzupełniająca 1.
Semenov I. (red.): „Zintegrowane łańcuchy transportowe”. Centrum Doradztwa i Informacji Difin sp. z
o.o., Warszawa 2008. 2. Stokłosa J.: „Transport intermodalny technologia i organizacja". Wydawnictwo
Naukowe Wyższej Szkoły Ekonomii i Innowacji, Lublin 2010. 3. Wronka J: „Transport
kombinowany/intermodalny. Wydawnictwo Naukowe Uniwersytetu Szczecińskiego, Szczecin 2009.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Ma podstawowa wiedzę o technologiach przewozowych w transporcie. Zna wielkości charakteryzujące środki pracy w transporcie oraz ich wykorzystanie w doborze technologii przewozowej.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6 pytań otwartych, wymagane jest udzielenie pełnych odpowiedzi na przynajmniej 3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T1A_W03, T1A_W05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Zna wielkości charakteryzujące ładunki w procesach przewozowych oraz technologie procesów ładunkowych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6 pytań otwartych, wymagane jest udzielenie pełnych odpowiedzi na przynajmniej 3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</w:t>
      </w:r>
    </w:p>
    <w:p>
      <w:pPr>
        <w:keepNext w:val="1"/>
        <w:spacing w:after="10"/>
      </w:pPr>
      <w:r>
        <w:rPr>
          <w:b/>
          <w:bCs/>
        </w:rPr>
        <w:t xml:space="preserve">Efekt W_03: </w:t>
      </w:r>
    </w:p>
    <w:p>
      <w:pPr/>
      <w:r>
        <w:rPr/>
        <w:t xml:space="preserve">Zna podstawowe metody wykorzystywane do porównywania wybranych technologii transportu intermodalnego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6 pytań otwartych, wymagane jest udzielenie pełnych odpowiedzi na przynajmniej 3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</w:t>
      </w:r>
    </w:p>
    <w:p>
      <w:pPr>
        <w:keepNext w:val="1"/>
        <w:spacing w:after="10"/>
      </w:pPr>
      <w:r>
        <w:rPr>
          <w:b/>
          <w:bCs/>
        </w:rPr>
        <w:t xml:space="preserve">Efekt W_04: </w:t>
      </w:r>
    </w:p>
    <w:p>
      <w:pPr/>
      <w:r>
        <w:rPr/>
        <w:t xml:space="preserve">Ma wiedzę w zakresie czynników warunkujacych stosowanie określonych technologii przewozowych w rożnych rodzajach transportu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6 pytań otwartych, wymagane jest udzielenie pełnych odpowiedzi na przynajmniej 3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T1A_W03,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Posiada umiejętności organizowania procesu transportowego z uwzględnieniem rodzaju ładunków. Posiada umiejętności doboru środków pracy do stosowanej technologii transportowej.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6 pytań otwartych, wymagane jest udzielenie pełnych odpowiedzi na przynajmniej 3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Tr1A_U24, Tr1A_U23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T1A_U16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Potrafi dokonać wstępnej analizy ekonomicznej podejmowanych działań inżynierskich w zakresie stosowania określonej technologii przewozowej.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6 pytań otwartych, wymagane jest udzielenie pełnych odpowiedzi na przynajmniej 3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Ma świadomość ważności i rozumie pozatechniczne aspekty i skutki działalności inżynierskiej w obszarze technologii transportowych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6 pytań otwartych, wymagane jest udzielenie pełnych odpowiedzi na przynajmniej 3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2026-08-02T10:43:30+02:00</dcterms:created>
  <dcterms:modified xsi:type="dcterms:W3CDTF">2026-08-02T10:43:30+02:00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