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Stanisław Bogdanowicz,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tym:
praca na wykładach: 18 godz.,
konsultacje: 3 godz.,
egzamin: 2 godz.,	
przygotowanie do egzaminu: 35 godz.,
studiowanie literatury przedmiotu: 32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23 godzin, w tym:
praca na wykładach: 18 godz.,
konsultacje: 3 godz.,
egzamin: 2 godz.,	
23 godz.=1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funkcji i właściwości systemów transportowych. Znajomość ich struktury uwzględniając infrastrukturę, suprastrukturę oraz rozwój poszczególnych gałęzi transportu. Znajomość specyfiki i złożoności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wiedzy o funkcjonowaniu transportu samochodowego w działalności społeczno-gospodarczej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Rola i znaczenie transportu samochodowego w gospodarce narodowej. Podstawowe pojęcia: potrzeba, cel działalności, praca, przemieszczanie, usługa, transport i komunikacja. Zależność wytwarzania dóbr od produkcji transportowej. Kryteria podziału transportu wyodrębnionego i niewyodrębnionego. Podstawowe elementy transportu: zasoby sil wytwórczych i czasu oraz organizacja. Zasobochłonność i jej rodzaje. Cechy i właściwości środków pracy w transpor¬cie. Klasyfikacja przewozowych i ładunkowych środków transportowych. Proces transporto¬wy w ujęciu czynnościowym, czasu, przestrzeni i organizacji. Uwarunkowania zaspokajania potrzeb transportowych. Podatność w transporcie. Istota pojęcia. Współzależność procesu działania i podatności. Klasyfikacja podatności wg rodzajów działalności oraz prawa podat¬ności i jej mierniki. Podatność a nowoczesna technologie w logistyce. Ujęcie podatności w różnych naukach. Klasyfikacje ładunków. Jednostki ładunkowe warunkiem mechanizacji transportu. Technologia produkcji i jej podstawowe elementy. Technologie samochodowych procesów przewozowych wg rodzajów przewozów. Nowoczesne systemy obsługi transporto¬wej w logistyce. Zasady doboru środków pracy w przewozach samochodowych. Mierniki pracy w transporcie samochodowym i sposoby ich ustalania. Jakość w przewozach. Analiza i ocena gospodarowania jednostek działalności transportowej.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ew.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Bogdanowicz S.: Podatność. Teoria i zastosowanie w transporcie, Oficyna Wydawnicza Politechniki Warszawskiej, Warszawa 2012; 
2. Lissowska E. (red.): Technologia procesów przewozowych w transporcie samochodowym. Warszawa 1975, WKiŁ.
3. Madeyski M., Lissowska E.: Badania analityczne transportu samochodowego. Warszawa 1975, WKiŁ.
4. Mendyk E.: Ekonomika i organizacja transportu. Poznań 2002, WSL.
Literatura uzupełniająca:
5. Mindur L.: Technologie w transporcie samochodowym. Warszawa 1990, WKiŁ.
6. Mindur L. (red): Technologie transportowe XXI wieku. Warszawa-Radom 2008, ITE.
7. Prochowski L., Żuchowski A.: Technika transportu ładunków. Warszawa 2009, WKiŁ.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	: </w:t>
      </w:r>
    </w:p>
    <w:p>
      <w:pPr/>
      <w:r>
        <w:rPr/>
        <w:t xml:space="preserve">Ma wiedzę teoretyczną o procesach gospodarczych, w tym produkcyjnych;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W_02	: </w:t>
      </w:r>
    </w:p>
    <w:p>
      <w:pPr/>
      <w:r>
        <w:rPr/>
        <w:t xml:space="preserve">Zna cechy i właściwości przedmiotu pracy oraz jego podatność i umiejętność kształtowania jego postaci transportowej;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W_03	: </w:t>
      </w:r>
    </w:p>
    <w:p>
      <w:pPr/>
      <w:r>
        <w:rPr/>
        <w:t xml:space="preserve">Potrafi kształtować suprastrukturę i infrastrukturę, w tym sieci transportowe;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W_04	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W_05	: </w:t>
      </w:r>
    </w:p>
    <w:p>
      <w:pPr/>
      <w:r>
        <w:rPr/>
        <w:t xml:space="preserve">Umie kształtować nowoczesną postać transportową ładunków uwzględniając ich projektowanie, tworzenie i wykorzystanie;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W_06	: </w:t>
      </w:r>
    </w:p>
    <w:p>
      <w:pPr/>
      <w:r>
        <w:rPr/>
        <w:t xml:space="preserve">Rozumie i potrafi ocenić wpływ zasobochłonności na ochronę środowiska naturalnego; posiadana wiedza umożliwia rozwiązywanie co najmniej prostych zadań inżynierskich z dziedziny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Jest w stanie udokumentować prawidłowość rozpatrywanego problemu z zakresu studiowanego kierunku studiów;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2026-02-09T18:04:00+01:00</dcterms:created>
  <dcterms:modified xsi:type="dcterms:W3CDTF">2026-02-09T18:04:00+01:00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