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stosowana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Chudzikiewicz, prof. zw., Wydział Transportu Politechniki Warszawskiej Zakład Podstaw Budowy Maszyn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9
Godziny ćwiczeń 					9
Nauka własna                             		40
Przygotowanie do egzaminu  kolokwiów ( w tym konsultacje)			32
Razem 				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
Godziny wykładu 		9,
Godziny ćwiczeń 		9,
konsultacje		        3,
udział w egzaminach        2
Razem 			      23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z mechaniki I i II na studiach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cwiczenia 30 osob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z podstaw teoretycznych z podstaw mechaniki analitycznej, układów drgających, elementów analizy i syntezy układów dynamicznych (w tym stosowanych w technicznych środkach transportu)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mechaniki klasycznej. Zasady zmienności i zachowania .Wstęp do mechaniki analitycznej. Więzy, współrzędne uogólnione. Funkcja Lagrange’a.  Równania Lagrange’a  II rodzaju. Drgania mechaniczne. Podział i  klasyfikacja (układy o jednym i wielu stopniach swobody). Drgania liniowe i nieliniowe. Drgania liniowe. Układy o 1 stopniu swobody, układy o wielu stopniach swobody. Analiza układu o wielu stopniach swobody. Macierz transmitancji, dynamiczna funkcja przenoszenia
Drgania nieliniowe. Przykłady układów o 1 stopniu swobody. Metody analizy układów drgających. Metody syntezy układów drgających. Modelowanie układów mechanicznych. Analiza i badania eksperymentalne układu mechanicznego
Treść ćwiczeń audytoryjnych:
Rozwiązywanie przykładów obejmuje opracowanie modeli prostych układów mechanicznych, dobór odpowiednich zasad i metod mechaniki oraz wykonanie obliczeń.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egzamin pisemny i ustny. Ćwiczenia audytoryjne zaliczane na podstawie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W.Kurnik., Wykłady z mechaniki ogólnej., Oficyna Wydawnicza Politechniki Warszawskiej,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Opanowanie wiedzy o podstawach mechaniki analitycznej.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równania mechaniki analitycznej.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W_03	: </w:t>
      </w:r>
    </w:p>
    <w:p>
      <w:pPr/>
      <w:r>
        <w:rPr/>
        <w:t xml:space="preserve">Zna struktury drgających układów liniowych i  nieliniowych.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W_04	: </w:t>
      </w:r>
    </w:p>
    <w:p>
      <w:pPr/>
      <w:r>
        <w:rPr/>
        <w:t xml:space="preserve">Zna zagadnienia analizy i syntezy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metody modelowania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T2A_W02</w:t>
      </w:r>
    </w:p>
    <w:p>
      <w:pPr>
        <w:keepNext w:val="1"/>
        <w:spacing w:after="10"/>
      </w:pPr>
      <w:r>
        <w:rPr>
          <w:b/>
          <w:bCs/>
        </w:rPr>
        <w:t xml:space="preserve">Efekt W_06	: </w:t>
      </w:r>
    </w:p>
    <w:p>
      <w:pPr/>
      <w:r>
        <w:rPr/>
        <w:t xml:space="preserve">Zna metody analizy i badania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	: </w:t>
      </w:r>
    </w:p>
    <w:p>
      <w:pPr/>
      <w:r>
        <w:rPr/>
        <w:t xml:space="preserve">Biegłość w rozwiązywaniu zadań dynamiki układów drgających.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U_02	: </w:t>
      </w:r>
    </w:p>
    <w:p>
      <w:pPr/>
      <w:r>
        <w:rPr/>
        <w:t xml:space="preserve">Umiejętność jakościowej i ilościowej analizy dynamicznych układów drgających.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T2A_U09, T2A_U09</w:t>
      </w:r>
    </w:p>
    <w:p>
      <w:pPr>
        <w:keepNext w:val="1"/>
        <w:spacing w:after="10"/>
      </w:pPr>
      <w:r>
        <w:rPr>
          <w:b/>
          <w:bCs/>
        </w:rPr>
        <w:t xml:space="preserve">Efekt U_03	: </w:t>
      </w:r>
    </w:p>
    <w:p>
      <w:pPr/>
      <w:r>
        <w:rPr/>
        <w:t xml:space="preserve">Umiejętność modelowania układów mechanicznych.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K_02	: </w:t>
      </w:r>
    </w:p>
    <w:p>
      <w:pPr/>
      <w:r>
        <w:rPr/>
        <w:t xml:space="preserve">Przyzwyczajenie do profesjonalnego, inżynierskiego podejścia do problemów technicznych, w oparciu o metody ilościowe.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2026-09-12T13:26:51+02:00</dcterms:created>
  <dcterms:modified xsi:type="dcterms:W3CDTF">2026-09-12T13:26:51+02:00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