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Automatyka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Piotr Kawalec, prof. nzw., Wydział Transportu Politechniki Warszawskiej Zakład Sterowania Ruchem, Zespół SRD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TR.NMS121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 godzin, w tym: praca na wykładach 18 godz., studiowanie literatury przedmiotu 27 godz., konsultacje 3 godz., udział w egzaminie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(23 godz., w tym: wykłady 18 godz., konsultacje 3 godz., udział w egzaminie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Technika cyfrowa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metod analizy i syntezy złożonych układów i systemów sterowania z wykorzystaniem narzędzi informatycznych, języków opisu sprzętu oraz wspomagania komputerowego.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Metody opisu złożonych układów i systemów sterowania. Sposoby zapisu funkcji sterowania, sieci działań, graficzne i logiczne schematy algorytmów, metody projektowania złożonych układów automatyki. Struktura cyfrowych zespołów funkcjonalnych, specjalizowane i uniwersalne układy operacyjne, synteza specjalizowanych układów operacyjnych, jednostka arytmetyczno-logiczna, uniwersalne układy operacyjne, układy operacyjne w wersji scalonej. Specjalizowane układy sterujące, synchronizacja układów sterujących i operacyjnych. Mikroprogramowane układy sterujące, sposoby realizacji mikroprogramu, scalone układy sterujące, porównanie specjalizowanych i mikroprogramowanych układów sterujących. Podstawowe własności specjalizowanych układów cyfrowych, zastosowanie układów programowalnych i reprogramowalnych w urządzeniach sterowania ruchem w transporcie. Systemy komputerowego projektowania układów specjalizowanych, narzędzia specyfikacji, syntezy i implementacji. Specyfikacja układów sterowania w językach opisu sprzętu HDL, podstawowe własności języka VHDL, edytory specyfikacji. Synteza, implementacja i prototypowanie specjalizowanych układów sterowania w programowalnych strukturach logicznych.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Łuba T., Nowicka M., Perkowski M., Rawski M.: Nowoczesna synteza logiczna. Oficyna Wydawnicza PW, Warszawa, 1998.
2.	Łuba T., Jasiński K., Zbierzchowski B.: Specjalizowane układy cyfrowe w strukturach PLD i FPGA,   WKŁ, Warszawa, 1997.
3.	Wrona W., VHDL język opisu i projektowania układów cyfrowych, WPK, Gliwice, 1998.
4.	Zwoliński M.: Projektowanie układów cyfrowych z wykorzystaniem języka VHDL, WKŁ, Warszawa, 2002. 
5.	Kalisz J. (red): Język VHDL w praktyce, WKŁ, Warszawa, 2002.
6.	Łuba T., Zbierzchowski B.: Komputerowe projektowanie układów cyfrowych, WKŁ, Warszawa, 2000.
7.	Pasierbiński J., Zbysiński P.: Układy programowalne w praktyce,WKŁ, Warszawa, 2001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ma poszerzoną i pogłębioną wiedzę z elementów matematyki dyskretnej i stosowanej oraz z algorytmiki, niezbędne do modelowania i analizy zaawansowanych układów i złożonych systemów sterowania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ma szczgółową wiedzę w zakresie metod algorytmizacji złożonych funkcji realizowanych w dyskretnych systemach sterowania ruchem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ma wiedzę z zakresu architektury systemów komputerowych, niezbędną do instalacji i obsługi narzędzi informatycznych wspomagających modelowanie złożonych systemów sterowania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T2A_W04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ma podbudowaną teoretycznie szczegółową wiedzę z zakresu języków opisu sprzętu i programowalnych struktur logicznych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T2A_W04</w:t>
      </w:r>
    </w:p>
    <w:p>
      <w:pPr>
        <w:keepNext w:val="1"/>
        <w:spacing w:after="10"/>
      </w:pPr>
      <w:r>
        <w:rPr>
          <w:b/>
          <w:bCs/>
        </w:rPr>
        <w:t xml:space="preserve">Efekt W_05: </w:t>
      </w:r>
    </w:p>
    <w:p>
      <w:pPr/>
      <w:r>
        <w:rPr/>
        <w:t xml:space="preserve">ma wiedzę o trendach rozwojowych i najnowszych osiągnięciach w zakresie specjalizowanych układów i systemów sterowania ruchem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wykorzystać poznane metody i modele matematyczne do analizy i projektowania specjalizowanych systemów sterowania ruchem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algorytmizacja funkcji sterowania, modele układów -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umie zaplanować i przeprowadzić proces weryfikacji i testowania modeli złożonych układów i systemów sterowania 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specyfikacja i weryfikacja modeli układów - egzamin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Tr2A_U11, Tr2A_U07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T2A_U11, T2A_U09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potrafi projektować złożone układy sterowania z uwzględnieniem zadanych kryteriów użytkowych, integrując wiedzę z automatyki, informatyki, telekomunikacji i innych dziedzin, potrafi modelować w środowisku języków opisu sprzętu dyskretne układy i systemy sterowania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założenia do zadania projektowego -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Tr2A_U21, Tr2A_U14, Tr2A_U10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T2A_U19, T2A_U12, T2A_U10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ma świadomość ważności i rozumie pozatechniczne aspekty i skutki działalności inżynierskiej w zakresie teleinformatyki i sterowania ruchem w transporcie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2026-09-11T16:46:18+02:00</dcterms:created>
  <dcterms:modified xsi:type="dcterms:W3CDTF">2026-09-11T16:46:18+02:00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