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PDII_W1: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PDII_U1: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PDII_U2: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PDII_U3: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PDII_U4: </w:t>
      </w:r>
    </w:p>
    <w:p>
      <w:pPr/>
      <w:r>
        <w:rPr/>
        <w:t xml:space="preserve">Potrafi syntetycznie podsumować przeprowadzoną analizę i zaproponować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PDII_U5: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recenzenta,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2026-08-03T09:07:23+02:00</dcterms:created>
  <dcterms:modified xsi:type="dcterms:W3CDTF">2026-08-03T09:07:23+02:00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