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w projektowaniu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Wejrzanowski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MKwPM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30 godzin, przygotowanie się studenta do ćwiczeń 45 godzin, przygotowanie się studenta do kolokwium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– 30 godzin prowadzenie ćwiczeń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30 godzin, przygotowanie się studenta do ćwiczeń 45 godzin. Łącznie 75 godzin – 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Technologia Informacyjna, Informatyka Zalecane przedmioty poprzedzające: Sprężystość Materiałów, Metody Komputerowe w Inżynierii Materiałowej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 13 osób w grupie - ograniczenia zaplecza techn..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metod modelowania komputerowego, ze szczególnym uwzględnieniem metody elementów skończonych i możliwościami jej zastosowania w praktyce naukowej i inżynierskiej w obszarze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numeryczne metody rozwiązywania złożonych problemów matematycznych, Metoda Elementów Skończonych, tworzenie i optymalizacja modeli, zagadnienia mechaniczne i termiczne, wykorzystanie symetrii układu, układy izotropowe, transport ciepła, modelowanie materiałów hiperelastycznych.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Bijak-Żochowski, A. Jaworski, G. Krzesiński, T. Zagrajek: Wytrzymałość Konstrukcji TOM II, Oficyna Wydawnicza Politechniki Warszawskiej, Warszawa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MKwPM_W1: </w:t>
      </w:r>
    </w:p>
    <w:p>
      <w:pPr/>
      <w:r>
        <w:rPr/>
        <w:t xml:space="preserve">Student zna podstawy metod modelowania komputerowego, ze szczególnym uwzględnieniem metody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IM2_W04, 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MKwPM_U1: </w:t>
      </w:r>
    </w:p>
    <w:p>
      <w:pPr/>
      <w:r>
        <w:rPr/>
        <w:t xml:space="preserve">Na podstawie wiedzy nabytej w trakcie zajęć lub przeprowadzonej analizy literatury fachowej student potrafi zastosować metody modelowania komputerowego w procesie projektowania materiałów o zadanych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IM2_U05, IM2_U08, IM2_U09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2025-12-27T21:43:13+01:00</dcterms:created>
  <dcterms:modified xsi:type="dcterms:W3CDTF">2025-12-27T21:43:13+01:00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