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Badania Materiałów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Latuch, dr inż. Dariusz Oleszak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MBM 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171 godz. (obecność na wykładach 28 godzin, udział w ćwiczeniach laboratoryjnych 28 godzin, udział w konsultacjach 20 godzin,  przygotowanie się do ćwiczeń laboratoryjnych, wykładu (analiza literatury) - 40 godz., wykonanie sprawozdań z ćwiczeń laboratoryjnych - 40 godz., przygotowanie się do kolokwium zaliczeniowego – 15 godzin)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 (prowadzenie zajęć - 56 godz., konsultacje - 20 godz., razem: 76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ćwiczeniach laboratoryjnych 28 godzin, 40 godz., wykonanie sprawozdań z ćwiczeń laboratoryjnych - 2,7 punktu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- wykład i laboratorium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części wykładowej zapoznanie studentów z metodami i technikami badań struktury i właściwości materiałów (3ECTS). 
W części laboratoryjnej praktyczne zapoznanie studentów z doświadczalnymi metodami badań własności mechanicznych, fizycznych oraz makro- i mikrostruktury metali i ich stopów oraz określenie zależności tych własności od różnych czynników (mikrostruktury, zawartości składników stopowych, obróbki cieplnej i temperatury)(4 ECTS))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Badanie statycznych właściwości mechanicznych (wytrzymałościowych i plastycznych) - wyznaczanie wytrzymałości na rozciąganie, granicy plastyczności, umownej granicy plastyczności i sprężystości, wydłużenia i przewężenia.
Badania dynamiczne - próba udarnościowa.
Pomiary twardości i mikrotwardości metali i stopów.
Metalograficzne badania mikroskopowe (zaawansowane metody mikroskopii optycznej - obserwacje w ciemnym polu, w oświetleniu niesymetrycznym, w świetle spolaryzowanym, w kontraście interferencyjnym).
Badania dylatometryczne materiałów - identyfikacja przemian fazowych, wyznaczanie współczynnika rozszerzalności liniowej.
Badania makroskopowe.
Zasady pomiary oporu elektrycznego, wytrzymałość zmęczeniowa, pełzanie, próby technologiczne.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kolokwium, zaliczenie laboratorium na podstawie sprawozdań z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A.Szummer, A. Ciszewski, T. Radomski, Badania własności i mikrostruktury materiałów-ćwiczenia laboratoryjne, Ofic. Wyd. PW, Warszawa 2004
Praca zbiorowa pod redakcją S. T. Jaźwińskiego,Instrumentalne metody badań materiałów, Wydawnictwa PW, Warszawa 1988
S. Prowans, Struktura stopów, PWN, Warszawa 1991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MBM3_W1: </w:t>
      </w:r>
    </w:p>
    <w:p>
      <w:pPr/>
      <w:r>
        <w:rPr/>
        <w:t xml:space="preserve">Posiada wiedzę dotyczącą struktury wybranych materiałów metalicznych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MBM3_W2: </w:t>
      </w:r>
    </w:p>
    <w:p>
      <w:pPr/>
      <w:r>
        <w:rPr/>
        <w:t xml:space="preserve">Posiada wiedzę dotyczącą właściwości wybranych materiałów metalicznych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T1A_W01</w:t>
      </w:r>
    </w:p>
    <w:p>
      <w:pPr>
        <w:keepNext w:val="1"/>
        <w:spacing w:after="10"/>
      </w:pPr>
      <w:r>
        <w:rPr>
          <w:b/>
          <w:bCs/>
        </w:rPr>
        <w:t xml:space="preserve">Efekt MBM3_W3: </w:t>
      </w:r>
    </w:p>
    <w:p>
      <w:pPr/>
      <w:r>
        <w:rPr/>
        <w:t xml:space="preserve">Rozumie zależności pomiędzy właściwościami a mikrostrukturą stopów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IM_W13,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T1A_W01</w:t>
      </w:r>
    </w:p>
    <w:p>
      <w:pPr>
        <w:keepNext w:val="1"/>
        <w:spacing w:after="10"/>
      </w:pPr>
      <w:r>
        <w:rPr>
          <w:b/>
          <w:bCs/>
        </w:rPr>
        <w:t xml:space="preserve">Efekt MBM3_W4: </w:t>
      </w:r>
    </w:p>
    <w:p>
      <w:pPr/>
      <w:r>
        <w:rPr/>
        <w:t xml:space="preserve">Zna podstawowe techniki badawcze służące charakteryzacji wybranych właściwości metali i stopów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MBM3_U1: </w:t>
      </w:r>
    </w:p>
    <w:p>
      <w:pPr/>
      <w:r>
        <w:rPr/>
        <w:t xml:space="preserve">Potrafi dokonać oceny mikrostruktury stopów. Na podstawie posiadanej wiedzy i analizy fachowej literatury umie opracować i prawidłowo zinterpretować otrzymane wyniki, wyciągnąć wnioski z przeprowadzonych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laboratoryjnego.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MBM3_U2: </w:t>
      </w:r>
    </w:p>
    <w:p>
      <w:pPr/>
      <w:r>
        <w:rPr/>
        <w:t xml:space="preserve">Potrafi zastosować doświadczalne metody badań właściwości mechanicznych. Na podstawie posiadanej wiedzy i analizy fachowej literatury umie opracować i prawidłowo zinterpretować otrzymane wyniki, wyciągnąć wnioski z przeprowadzonych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MBM3_U3: </w:t>
      </w:r>
    </w:p>
    <w:p>
      <w:pPr/>
      <w:r>
        <w:rPr/>
        <w:t xml:space="preserve">Umie dokonać pomiarów wybranych właściwości fizycznych materiałów. Na podstawie posiadanej wiedzy i analizy fachowej literatury umie opracować i prawidłowo zinterpretować otrzymane wyniki, wyciągnąć wnioski z przeprowadzonych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MBM3_KS1: </w:t>
      </w:r>
    </w:p>
    <w:p>
      <w:pPr/>
      <w:r>
        <w:rPr/>
        <w:t xml:space="preserve">Razem z innymi uczestnikami zespołu aktywnie współpracuje nad przeprowadzeniem doświadczenia oraz opracowaniem wyników. W trakcie prac zespołu dzieli się sposób konstruktywny posiadaną wiedzą i umiejętnościami z innymi uczestnikami. Umie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na zajęciach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IM_K03, 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2026-09-11T16:45:53+02:00</dcterms:created>
  <dcterms:modified xsi:type="dcterms:W3CDTF">2026-09-11T16:45:53+02:00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