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bezpieczeństwem pracy i ryzykiem zawodowym</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ZABRY</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10h czas poza przygotowanie do zaliczenia przedmiotu 20h Razem 30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poza przygotowanie do zaliczenia przedmiotu 20h Razem 30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procesowym i systemowym podejściem do zarządzania bhp. Czynniki szkodliwe i niebezpieczne w środowisku pracy. Zagrożenia występujące w środowisku pracy. Metody oceny ryzyka zawodowego. Nabycie wiedzy i umiejętności opracowywania i wdrażania system zarządzania bhp wg PN-N-18001:2004, OHSAS 18001:2007 oraz oceny ryzyka zawodowego na stanowiskach biurowych i robotniczych.</w:t>
      </w:r>
    </w:p>
    <w:p>
      <w:pPr>
        <w:keepNext w:val="1"/>
        <w:spacing w:after="10"/>
      </w:pPr>
      <w:r>
        <w:rPr>
          <w:b/>
          <w:bCs/>
        </w:rPr>
        <w:t xml:space="preserve">Treści kształcenia: </w:t>
      </w:r>
    </w:p>
    <w:p>
      <w:pPr>
        <w:spacing w:before="20" w:after="190"/>
      </w:pPr>
      <w:r>
        <w:rPr/>
        <w:t xml:space="preserve">Treści kształcenia	W15
W1 – Wprowadzenie do zagadnień związanych z zarządzaniem bezpieczeństwem pracy i ryzykiem zawodowym. Misja, wizja, polityka przedsiębiorstwa.
W2 – Przegląd wstępny, kontrolny i certyfikujący.
W3 – Dokumentowanie systemu.
W4 – Identyfikacja zagrożeń i ocena ryzyka zawodowego. Metody oceny ryzyka zawodowego.
W5 – System zarządzania bhp wg PN-N-18001:2004, OHSAS 18001:2007.
W6 – Zasady wdrażania systemu zarządzania bezpieczeństwem.
W7 – Zarządzanie ryzykiem zawodowym.
W8 – Zaliczenie.
C15
C1 – Wprowadzenie do ćwiczeń.
C2 – Misja, wizja, polityka przedsiębiorstwa.
C3 – Przegląd wstępny.
C4 – C5 Procedury.
C6 – C7 Identyfikacja zagrożeń i ocena ryzyka zawodowego
C8 –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Górska E., Lewandowski J., Zarządzanie i organizacja środowiska pracy, OWPW, Warszawa 2010. 
2. Górska E., Metody oceny ryzyka zawodowego, preskrypt, WZ PW, Warszawa 2010.
3. Karczewski J.T., System zarządzania bezpieczeństwem pracy, ODDK, Gdańsk 2000. 
4. Karczewski J.T. (red.), Podręcznik zarządzania bezpieczeństwem pracy. Ocena ryzyka zawodowego, Wydawnictwo Forum, Poznań 2004. 
5. Lewandowski J., Zarządzanie bezpieczeństwem pracy w przedsiębiorstwie, WPŁ, Łódź 2000. 
6. Skuza L., Co warto wiedzieć o ryzyku zawodowym, ODDK, Gdańsk 2003.
7. Smoliński D., Ocena ryzyka zawodowego, ODDK, Gdańsk 2003. 
8. Zawieska W.M., Ryzyko zawodowe. Metodyczne podstawy oceny, wyd. CIOP-PIB, Warszawa 2007.
</w:t>
      </w:r>
    </w:p>
    <w:p>
      <w:pPr>
        <w:keepNext w:val="1"/>
        <w:spacing w:after="10"/>
      </w:pPr>
      <w:r>
        <w:rPr>
          <w:b/>
          <w:bCs/>
        </w:rPr>
        <w:t xml:space="preserve">Witryna www przedmiotu: </w:t>
      </w:r>
    </w:p>
    <w:p>
      <w:pPr>
        <w:spacing w:before="20" w:after="190"/>
      </w:pPr>
      <w:r>
        <w:rPr/>
        <w:t xml:space="preserve">www.le.wz.pw.edu.pl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[K_W95]: </w:t>
      </w:r>
    </w:p>
    <w:p>
      <w:pPr/>
      <w:r>
        <w:rPr/>
        <w:t xml:space="preserve">ma usystematyzowaną wiedzę w zakresie systemów zarządzania bhp, Zarządzaniem bhp i ergonomią, systemu zarządzania bhp wg PN-N-18001:2004, OHSAS 18001:2007.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K_W95</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[k_U109]: </w:t>
      </w:r>
    </w:p>
    <w:p>
      <w:pPr/>
      <w:r>
        <w:rPr/>
        <w:t xml:space="preserve">potrafi wykorzystać zestaw narzędzi analitycznych pozwalających ocenić i wspomagać zarządzanie środowiskiem pracy w przedsiębiorstwie.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k_U109</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rozumie potrzebę uczenia się przez całe życie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2026-02-06T14:00:45+01:00</dcterms:created>
  <dcterms:modified xsi:type="dcterms:W3CDTF">2026-02-06T14:00:45+01:00</dcterms:modified>
</cp:coreProperties>
</file>

<file path=docProps/custom.xml><?xml version="1.0" encoding="utf-8"?>
<Properties xmlns="http://schemas.openxmlformats.org/officeDocument/2006/custom-properties" xmlns:vt="http://schemas.openxmlformats.org/officeDocument/2006/docPropsVTypes"/>
</file>