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fotoniczne</w:t>
      </w:r>
    </w:p>
    <w:p>
      <w:pPr>
        <w:keepNext w:val="1"/>
        <w:spacing w:after="10"/>
      </w:pPr>
      <w:r>
        <w:rPr>
          <w:b/>
          <w:bCs/>
        </w:rPr>
        <w:t xml:space="preserve">Koordynator przedmiotu: </w:t>
      </w:r>
    </w:p>
    <w:p>
      <w:pPr>
        <w:spacing w:before="20" w:after="190"/>
      </w:pPr>
      <w:r>
        <w:rPr/>
        <w:t xml:space="preserve">dr inż. Ryszard Piramidowicz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ELFOT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laboratorium		 16 h
przygotowanie do zaliczenia przedmiotu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kształcenia w zakresie przedmiotu „Elementy Fotoniczne” jest zapoznanie studentów  z zagadnieniami podstaw działania, konstrukcji i zastosowań elementów fotonicznych, będących podstawą funkcjonowania współczesnych układów przetwarzania i zapisu informacji oraz systemów telekomunikacyjnych. Efektem kształcenia będzie zapewnienie studentom podstawowej wiedzy z zakresu fotoniki i jej zastosowań w nowoczesnych technikach społeczeństwa informacyjnego, ze szczególnym uwzględnieniem technik przetwarzania i przesyłania informacji.  </w:t>
      </w:r>
    </w:p>
    <w:p>
      <w:pPr>
        <w:keepNext w:val="1"/>
        <w:spacing w:after="10"/>
      </w:pPr>
      <w:r>
        <w:rPr>
          <w:b/>
          <w:bCs/>
        </w:rPr>
        <w:t xml:space="preserve">Treści kształcenia: </w:t>
      </w:r>
    </w:p>
    <w:p>
      <w:pPr>
        <w:spacing w:before="20" w:after="190"/>
      </w:pPr>
      <w:r>
        <w:rPr/>
        <w:t xml:space="preserve">Wykład (wymiar 20)
Wprowadzenie do fotoniki: obszar zastosowań i klasyfikacja systemów fotonicznych, podstawowe elementy systemów fotonicznych, materiały fotoniczne, promieniowanie koherentne i niekoherentne, podstawowe mechanizmy oddziaływania promieniowania elektromagnetycznego z materią, statystyka Boltzmana, statystyka Fermiego-Diraca.
Tory optyczne: propagacja światła w wolnej przestrzeni, falowody planarne i włóknowe, struktura modowa promieniowania w torach światłowodowych, zjawiska ograniczające propagację fali optycznej w światłowodach optycznych – tłumienie, dyspersja modowa, chromatyczna i polaryzacyjna, efekty nieliniowe.
Nadajniki optyczne: koherentne i niekoherentne źródła promieniowania optycznego; diody LED i lasery półprzewodnikowe, lasery ciała stałego.
Detektory promieniowania optycznego: efekt fotoelektryczny zewnętrzny i wewnętrzny; detektory półprzewodnikowe – fotorezystor, dioda p-n, dioda p-i-n, dioda lawinowa; zakresy spektralne pracy, czułość, parametry szumowe. 
Modulatory optyczne: modulacja światła – pojęcia podstawowe; modulatory do zastosowań w systemach przesyłania informacji -  modulator Macha-Zehndera i modulator elektro-absorpcyjny – fizyczne podstawy działania i parametry.
Multipleksery i demultipleksery:  sprzęgacze planarne i włóknowe, układy objętościowe, multipleksery AWG, add-drop; parametry multiplekserów/demultiplekserów – współczynnik podziału, straty wtrąceniowe.
Wzmacniacze optyczne: fizyczne podstawy działania wzmacniaczy optycznych; wzmacniacze półprzewodnikowe (SOA), wzmacniacze włóknowe i planarne domieszkowane jonami ziem rzadkich (REDFA i REDWA), wzmacniacze ramanowskie (FRA);
Wybrane układy fotoniki zintegrowanej (Photonic Integrated Circuits): telekomunikacyjne układy nadawczo-odbiorcze, układy czujnikowe, zintegrowane układy laserów i wzmacniaczy optycznych;
Ćwiczenia laboratoryjne (wymiar 11)
1)	Badanie parametrów propagacyjnych światłowodów włóknowych.
2)	Badanie charakterystyk koherentnych i niekoherentnych źródeł promieniowania optycznego.
3)	Badanie charakterystyk detektorów półprzewodnikowych.
4)	Badanie parametrów pracy wzmacniacza optycznego.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Chandra Roychoudhuri (editor), Fundamentals of Photonics, SPIE Press Book, 2008
2.	Mool Chand Gupta, Handbook of Photonics, CRC Press, 1997
3.	John A. Buck, Fundamentals of Optical Fibres, Wiley, 2004
4.	Govind P. Agrawal, Fiber-Optic Communication Systems, Wiley,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	ma elementarną wiedzę w zakresie fotoniki •	ma elementarną wiedzę w zakresie podstaw fizycznych działania elementów i systemów fotonicznych  •	ma wiedzę z zakresu fotoniki i jej zastosowań w nowoczesnych technikach społeczeństwa informacyjnego, ze szczególnym uwzględnieniem technik przetwarzania i przesyłania informacji.  •	ma wiedzę z zakresu trendów rozwojowych nowoczesnej fotoniki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K_W45</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zastosować poznane elementy do projektowania i konstruowania układów fotonicznych •	potrafi przeprowadzić pomiary typowych charakterystyk elementów fotonicznych i określić podstawowe parametry tych elementów  •	ma umiejętność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 k_U54</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w zespole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2026-03-24T04:36:53+01:00</dcterms:created>
  <dcterms:modified xsi:type="dcterms:W3CDTF">2026-03-24T04:36:53+01:00</dcterms:modified>
</cp:coreProperties>
</file>

<file path=docProps/custom.xml><?xml version="1.0" encoding="utf-8"?>
<Properties xmlns="http://schemas.openxmlformats.org/officeDocument/2006/custom-properties" xmlns:vt="http://schemas.openxmlformats.org/officeDocument/2006/docPropsVTypes"/>
</file>