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30 h
zapoznanie się ze wskazaną literaturą     10h
przygotowanie do zaliczenia przedmiotu  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 ewentualnie uzupełnione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http://www.ien.pw.edu.pl/EIG/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K_W62: </w:t>
      </w:r>
    </w:p>
    <w:p>
      <w:pPr/>
      <w:r>
        <w:rPr/>
        <w:t xml:space="preserve">Zna w stopniu podstawowym cykl techniczny energii elektrycznej, jego aspekty ekonomiczne oraz zadania, strukturę, organizację i regulacje prawne elektroenergetyki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część dotycząca sprawdzianu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K_U18, K_U70: </w:t>
      </w:r>
    </w:p>
    <w:p>
      <w:pPr/>
      <w:r>
        <w:rPr/>
        <w:t xml:space="preserve">Potrafi w stopniu podstawowym zdefiniować aspekty cyklu technicznego energii elektrycznej oraz stosując metody uproszczone wyznaczyć koszty wytwarzania i transportu energii elektrycznej oraz opłaty za dostarczaną odbiorcom energię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część dotycząca sprawdzianu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k_U70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2026-03-24T07:03:05+01:00</dcterms:created>
  <dcterms:modified xsi:type="dcterms:W3CDTF">2026-03-24T07:03:05+01:00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