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[k_U37]: </w:t>
      </w:r>
    </w:p>
    <w:p>
      <w:pPr/>
      <w:r>
        <w:rPr/>
        <w:t xml:space="preserve">potrafi definiować, samodzielnie i zespołowo prowadzać analizy i oceny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[K_K08]: </w:t>
      </w:r>
    </w:p>
    <w:p>
      <w:pPr/>
      <w:r>
        <w:rPr/>
        <w:t xml:space="preserve">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2026-03-23T23:13:30+01:00</dcterms:created>
  <dcterms:modified xsi:type="dcterms:W3CDTF">2026-03-23T23:13:30+01:00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