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[S1A_W01][S1P_W11]: </w:t>
      </w:r>
    </w:p>
    <w:p>
      <w:pPr/>
      <w:r>
        <w:rPr/>
        <w:t xml:space="preserve">ma podstawową wiedzę o charakterze nauk społecznych, ich miejscu w systemie nauk i relacjach do innych nauk,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 [S1A_U08]: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[S1A_K01][S1P_K07]: </w:t>
      </w:r>
    </w:p>
    <w:p>
      <w:pPr/>
      <w:r>
        <w:rPr/>
        <w:t xml:space="preserve">rozumie potrzebę uczenia się przez całe życie,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[S1A_W01][S1P_W11] [K_W03]: </w:t>
      </w:r>
    </w:p>
    <w:p>
      <w:pPr/>
      <w:r>
        <w:rPr/>
        <w:t xml:space="preserve">ma podstawową wiedzę o charakterze nauk społecznych, ich miejscu w systemie nauk i relacjach do innych nauk, zna ogólne zasady tworzenia i rozwoju form indywidualnej przedsiębiorczości wykorzystującej wiedzę z dziedziny i dyscypliny nauki, właściwej dla studiowanego kierunku studiów,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w:t>
      </w:r>
    </w:p>
    <w:p>
      <w:pPr>
        <w:pStyle w:val="Heading3"/>
      </w:pPr>
      <w:bookmarkStart w:id="6" w:name="_Toc6"/>
      <w:r>
        <w:t>Profil ogólnoakademicki - umiejętności</w:t>
      </w:r>
      <w:bookmarkEnd w:id="6"/>
    </w:p>
    <w:p>
      <w:pPr>
        <w:keepNext w:val="1"/>
        <w:spacing w:after="10"/>
      </w:pPr>
      <w:r>
        <w:rPr>
          <w:b/>
          <w:bCs/>
        </w:rPr>
        <w:t xml:space="preserve">Efekt [S1A_U01][S1P_U01][k_U13] : </w:t>
      </w:r>
    </w:p>
    <w:p>
      <w:pPr/>
      <w:r>
        <w:rPr/>
        <w:t xml:space="preserve">potrafi prawidłowo interpretować zjawiska społeczne (kulturowe, polityczne, prawne, ekonomiczne) właściwe dla dziedzin i dyscyplin nauki, właściwych dla studiowanego kierunku studiów,potrafi prawidłowo interpretować zjawiska społeczne (np. kulturowe, polityczne, prawne, ekonomiczne) specyficzne dla studiowanego kierunku, potrafi – zgodnie z zadaną specyfikacją wykorzystać w zakresie mikroekonomii podstawowe kategorie ekonomiczne, zasady działania głównych podmiotów w systemie ekonomicznym państwa, określić wpływ czynników ekonomicznych na zarządzanie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S1A_U01</w:t>
      </w:r>
    </w:p>
    <w:p>
      <w:pPr>
        <w:pStyle w:val="Heading3"/>
      </w:pPr>
      <w:bookmarkStart w:id="7" w:name="_Toc7"/>
      <w:r>
        <w:t>Profil ogólnoakademicki - kompetencje społeczne</w:t>
      </w:r>
      <w:bookmarkEnd w:id="7"/>
    </w:p>
    <w:p>
      <w:pPr>
        <w:keepNext w:val="1"/>
        <w:spacing w:after="10"/>
      </w:pPr>
      <w:r>
        <w:rPr>
          <w:b/>
          <w:bCs/>
        </w:rPr>
        <w:t xml:space="preserve">Efekt [S1A_K01][S1P_K07][K_K01]: </w:t>
      </w:r>
    </w:p>
    <w:p>
      <w:pPr/>
      <w:r>
        <w:rPr/>
        <w:t xml:space="preserve">rozumie potrzebę uczenia się przez całe życie, potrafi myśleć i działać w sposób przedsiębiorczy, rozumie potrzebę uczenia się przez całe życie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2026-08-01T08:18:36+02:00</dcterms:created>
  <dcterms:modified xsi:type="dcterms:W3CDTF">2026-08-01T08:18:36+02:00</dcterms:modified>
</cp:coreProperties>
</file>

<file path=docProps/custom.xml><?xml version="1.0" encoding="utf-8"?>
<Properties xmlns="http://schemas.openxmlformats.org/officeDocument/2006/custom-properties" xmlns:vt="http://schemas.openxmlformats.org/officeDocument/2006/docPropsVTypes"/>
</file>