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Mikroekonomia 1</w:t>
      </w:r>
    </w:p>
    <w:p>
      <w:pPr>
        <w:keepNext w:val="1"/>
        <w:spacing w:after="10"/>
      </w:pPr>
      <w:r>
        <w:rPr>
          <w:b/>
          <w:bCs/>
        </w:rPr>
        <w:t xml:space="preserve">Koordynator przedmiotu: </w:t>
      </w:r>
    </w:p>
    <w:p>
      <w:pPr>
        <w:spacing w:before="20" w:after="190"/>
      </w:pPr>
      <w:r>
        <w:rPr/>
        <w:t xml:space="preserve">Prof. dr hab. inż. Tadeusz Waściński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MIKEK</w:t>
      </w:r>
    </w:p>
    <w:p>
      <w:pPr>
        <w:keepNext w:val="1"/>
        <w:spacing w:after="10"/>
      </w:pPr>
      <w:r>
        <w:rPr>
          <w:b/>
          <w:bCs/>
        </w:rPr>
        <w:t xml:space="preserve">Semestr nominalny: </w:t>
      </w:r>
    </w:p>
    <w:p>
      <w:pPr>
        <w:spacing w:before="20" w:after="190"/>
      </w:pPr>
      <w:r>
        <w:rPr/>
        <w:t xml:space="preserve">2 / rok ak. 2012/2013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Słowa kluczowe (prerekwizyty):
popyt, podaż, przychód, koszt, zysk, równowaga rynkowa, przedsiębiorca, konkurencja doskonała, monopol, zasób siły roboczej, bezrobocie, próg rentowności, nadwyżka finansowa , majątek przedsiębiorstwa, kapitał własny i obcy,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 Opanowanie podstawowych zagadnień mikroekonomicznych, tzn. funkcjonowania rynku, form konkurencji i analizy decyzji konsumentów oraz producentów. Głównym celem jest zaprezentowanie i wyjaśnienie wzajemnych związków między działającymi prawami popytu i podaży a ceną, płacą, kursem papierów wartościowych i ich wpływu na decyzje podmiotów gospodarczych. Podstawowym narzędziem analizy ekonomicznej jest powszechnie stosowana analiza modelowa. Model ekonomiczny pozwala skoncentrować się na analizie pewnego procesu czy zjawiska ekonomicznego i określeniu czynników wpływających na jego kształtowanie.</w:t>
      </w:r>
    </w:p>
    <w:p>
      <w:pPr>
        <w:keepNext w:val="1"/>
        <w:spacing w:after="10"/>
      </w:pPr>
      <w:r>
        <w:rPr>
          <w:b/>
          <w:bCs/>
        </w:rPr>
        <w:t xml:space="preserve">Treści kształcenia: </w:t>
      </w:r>
    </w:p>
    <w:p>
      <w:pPr>
        <w:spacing w:before="20" w:after="190"/>
      </w:pPr>
      <w:r>
        <w:rPr/>
        <w:t xml:space="preserve">WYKŁAD
1. Wprowadzenie do ekonomii
2. Powstanie ekonomii jako nauki 
3. Podstawowe podmioty w gospodarce rynkowej
4. Proces produkcji 
5. Popyt, podaż i rynek
6. Równowaga rynkowa
7. Elastyczność popytu i podaży 
8. Teoria racjonalnego postępowania konsumenta
9. Przedsiębiorstwo jako podmiot gospodarowania
10. Teoria funkcjonowania przedsiębiorstwa 
11. Teoria funkcjonowania przedsiębiorstwa c.d.
12. Konkurencja niedoskonała
13. Rynek kapitałowy
14. Rynek pracy
ĆWICZENIA
1. Wprowadzenie do ekonomii
2. Rzadkość a możliwości produkcyjne
3. Mikroanaliza rynku
4. Równowaga rynkowa
5. Elastyczność popytu i podaży
6. Teoria funkcjonowania konsumenta
7. Teoria podaży
8. Teoria funkcjonowania przedsiębiorstwa
9. Optimum ekonomiczne przedsiębiorstwa
10. Konkurencja niedoskonała
11. Rynek pracy
12. Renta, procent i zysk
13. Ocena działalności gospodarczej przedsiębiorstwa
14. Gospodarka a ekologia
</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D.R. Kamerschen, R.B. McKenzie, C. Nardinelli, Ekonomia, Fundacja Gospodarcza NSZZ "SOLIDARNOŚĆ", Gdańsk, 1992r.
2.  D. Begg, S. Fischer, R. Dornbusch, Mikroekonomia, PWE, Warszawa, 1998r.
3. M. Nasiłowski, System rynkowy, Wydawnictwo Key Text, Warszawa, 2000r.
4. Makroekonomia i mikroekonomia, red. S. Marciniak, Wydawnictwo Naukowe PWN, Warszawa, 1998r.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praktyczny - wiedza</w:t>
      </w:r>
      <w:bookmarkEnd w:id="2"/>
    </w:p>
    <w:p>
      <w:pPr>
        <w:keepNext w:val="1"/>
        <w:spacing w:after="10"/>
      </w:pPr>
      <w:r>
        <w:rPr>
          <w:b/>
          <w:bCs/>
        </w:rPr>
        <w:t xml:space="preserve">Efekt [S1A_W01][S1P_W11]: </w:t>
      </w:r>
    </w:p>
    <w:p>
      <w:pPr/>
      <w:r>
        <w:rPr/>
        <w:t xml:space="preserve">ma podstawową wiedzę o charakterze nauk społecznych, ich miejscu w systemie nauk i relacjach do innych nauk, zna ogólne zasady tworzenia i rozwoju form indywidualnej przedsiębiorczości wykorzystującej wiedzę z dziedziny i dyscypliny nauki, właściwej dla studiowanego kierunku studiów</w:t>
      </w:r>
    </w:p>
    <w:p>
      <w:pPr>
        <w:spacing w:before="60"/>
      </w:pPr>
      <w:r>
        <w:rPr/>
        <w:t xml:space="preserve">Weryfikacja: </w:t>
      </w:r>
    </w:p>
    <w:p>
      <w:pPr>
        <w:spacing w:before="20" w:after="190"/>
      </w:pPr>
      <w:r>
        <w:rPr/>
        <w:t xml:space="preserve">egzamin jest przeprowadzany w formie ustnej; warunkiem dopuszczenia do egzaminu jest zaliczenie Wpisz opis</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praktyczny - umiejętności</w:t>
      </w:r>
      <w:bookmarkEnd w:id="3"/>
    </w:p>
    <w:p>
      <w:pPr>
        <w:keepNext w:val="1"/>
        <w:spacing w:after="10"/>
      </w:pPr>
      <w:r>
        <w:rPr>
          <w:b/>
          <w:bCs/>
        </w:rPr>
        <w:t xml:space="preserve">Efekt [S1A_U01] [S1A_U08]: </w:t>
      </w:r>
    </w:p>
    <w:p>
      <w:pPr/>
      <w:r>
        <w:rPr/>
        <w:t xml:space="preserve">potrafi prawidłowo interpretować zjawiska społeczne (kulturowe, polityczne, prawne, ekonomiczne) właściwe dla dziedzin i dyscyplin nauki, właściwych dla studiowanego kierunku studiów, posiada umiejętność rozumienia i analizowania zjawisk społecznych</w:t>
      </w:r>
    </w:p>
    <w:p>
      <w:pPr>
        <w:spacing w:before="60"/>
      </w:pPr>
      <w:r>
        <w:rPr/>
        <w:t xml:space="preserve">Weryfikacja: </w:t>
      </w:r>
    </w:p>
    <w:p>
      <w:pPr>
        <w:spacing w:before="20" w:after="190"/>
      </w:pPr>
      <w:r>
        <w:rPr/>
        <w:t xml:space="preserve">egzamin jest przeprowadzany w formie ustnej; warunkiem dopuszczenia do egzaminu jest zaliczenie </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praktyczny - kompetencje społeczne</w:t>
      </w:r>
      <w:bookmarkEnd w:id="4"/>
    </w:p>
    <w:p>
      <w:pPr>
        <w:keepNext w:val="1"/>
        <w:spacing w:after="10"/>
      </w:pPr>
      <w:r>
        <w:rPr>
          <w:b/>
          <w:bCs/>
        </w:rPr>
        <w:t xml:space="preserve">Efekt [S1A_K01][S1P_K07]: </w:t>
      </w:r>
    </w:p>
    <w:p>
      <w:pPr/>
      <w:r>
        <w:rPr/>
        <w:t xml:space="preserve">rozumie potrzebę uczenia się przez całe życie, potrafi myśleć i działać w sposób przedsiębiorczy</w:t>
      </w:r>
    </w:p>
    <w:p>
      <w:pPr>
        <w:spacing w:before="60"/>
      </w:pPr>
      <w:r>
        <w:rPr/>
        <w:t xml:space="preserve">Weryfikacja: </w:t>
      </w:r>
    </w:p>
    <w:p>
      <w:pPr>
        <w:spacing w:before="20" w:after="190"/>
      </w:pPr>
      <w:r>
        <w:rPr/>
        <w:t xml:space="preserve">egzamin jest przeprowadzany w formie ustnej; warunkiem dopuszczenia do egzaminu jest zaliczenie </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5" w:name="_Toc5"/>
      <w:r>
        <w:t>Profil ogólnoakademicki - wiedza</w:t>
      </w:r>
      <w:bookmarkEnd w:id="5"/>
    </w:p>
    <w:p>
      <w:pPr>
        <w:keepNext w:val="1"/>
        <w:spacing w:after="10"/>
      </w:pPr>
      <w:r>
        <w:rPr>
          <w:b/>
          <w:bCs/>
        </w:rPr>
        <w:t xml:space="preserve">Efekt [S1A_W01][S1P_W11] [K_W03]: </w:t>
      </w:r>
    </w:p>
    <w:p>
      <w:pPr/>
      <w:r>
        <w:rPr/>
        <w:t xml:space="preserve">ma podstawową wiedzę o charakterze nauk społecznych, ich miejscu w systemie nauk i relacjach do innych nauk, zna ogólne zasady tworzenia i rozwoju form indywidualnej przedsiębiorczości wykorzystującej wiedzę z dziedziny i dyscypliny nauki, właściwej dla studiowanego kierunku studiów, Ma elementarną wiedzę w zakresie mikroekonomii, ekonomii pozytywnej i normatywnej, głównych nurtów ekonomii, popytu, podaży, konkurencji doskonałej, równowagi rynkowej, elastyczności popytu i podaży, kosztów w krótkim i długim okresie, zachowania organizacji na rynku, przedsiębiorstwa i jego funkcji w gospodarce, renty ekonomicznej, równowagi organizacji na rynku konkurencyjnym i rynku pracy, wpływu czynników ekonomicznych na bezpieczeństwo instytucji i procesy zarządzania, Organizacji w budowan </w:t>
      </w:r>
    </w:p>
    <w:p>
      <w:pPr>
        <w:spacing w:before="60"/>
      </w:pPr>
      <w:r>
        <w:rPr/>
        <w:t xml:space="preserve">Weryfikacja: </w:t>
      </w:r>
    </w:p>
    <w:p>
      <w:pPr>
        <w:spacing w:before="20" w:after="190"/>
      </w:pPr>
      <w:r>
        <w:rPr/>
        <w:t xml:space="preserve">egzamin jest przeprowadzany w formie ustnej; warunkiem dopuszczenia do egzaminu jest zaliczenie </w:t>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S1A_W01</w:t>
      </w:r>
    </w:p>
    <w:p>
      <w:pPr>
        <w:pStyle w:val="Heading3"/>
      </w:pPr>
      <w:bookmarkStart w:id="6" w:name="_Toc6"/>
      <w:r>
        <w:t>Profil ogólnoakademicki - umiejętności</w:t>
      </w:r>
      <w:bookmarkEnd w:id="6"/>
    </w:p>
    <w:p>
      <w:pPr>
        <w:keepNext w:val="1"/>
        <w:spacing w:after="10"/>
      </w:pPr>
      <w:r>
        <w:rPr>
          <w:b/>
          <w:bCs/>
        </w:rPr>
        <w:t xml:space="preserve">Efekt [S1A_U01][S1P_U01][k_U13] : </w:t>
      </w:r>
    </w:p>
    <w:p>
      <w:pPr/>
      <w:r>
        <w:rPr/>
        <w:t xml:space="preserve">potrafi prawidłowo interpretować zjawiska społeczne (kulturowe, polityczne, prawne, ekonomiczne) właściwe dla dziedzin i dyscyplin nauki, właściwych dla studiowanego kierunku studiów,potrafi prawidłowo interpretować zjawiska społeczne (np. kulturowe, polityczne, prawne, ekonomiczne) specyficzne dla studiowanego kierunku, potrafi – zgodnie z zadaną specyfikacją wykorzystać w zakresie mikroekonomii podstawowe kategorie ekonomiczne, zasady działania głównych podmiotów w systemie ekonomicznym państwa, określić wpływ czynników ekonomicznych na zarządzanie  </w:t>
      </w:r>
    </w:p>
    <w:p>
      <w:pPr>
        <w:spacing w:before="60"/>
      </w:pPr>
      <w:r>
        <w:rPr/>
        <w:t xml:space="preserve">Weryfikacja: </w:t>
      </w:r>
    </w:p>
    <w:p>
      <w:pPr>
        <w:spacing w:before="20" w:after="190"/>
      </w:pPr>
      <w:r>
        <w:rPr/>
        <w:t xml:space="preserve">egzamin jest przeprowadzany w formie ustnej; warunkiem dopuszczenia do egzaminu jest zaliczenie </w:t>
      </w:r>
    </w:p>
    <w:p>
      <w:pPr>
        <w:spacing w:before="20" w:after="190"/>
      </w:pPr>
      <w:r>
        <w:rPr>
          <w:b/>
          <w:bCs/>
        </w:rPr>
        <w:t xml:space="preserve">Powiązane efekty kierunkowe: </w:t>
      </w:r>
      <w:r>
        <w:rPr/>
        <w:t xml:space="preserve">k_U13</w:t>
      </w:r>
    </w:p>
    <w:p>
      <w:pPr>
        <w:spacing w:before="20" w:after="190"/>
      </w:pPr>
      <w:r>
        <w:rPr>
          <w:b/>
          <w:bCs/>
        </w:rPr>
        <w:t xml:space="preserve">Powiązane efekty obszarowe: </w:t>
      </w:r>
      <w:r>
        <w:rPr/>
        <w:t xml:space="preserve">S1A_U01</w:t>
      </w:r>
    </w:p>
    <w:p>
      <w:pPr>
        <w:pStyle w:val="Heading3"/>
      </w:pPr>
      <w:bookmarkStart w:id="7" w:name="_Toc7"/>
      <w:r>
        <w:t>Profil ogólnoakademicki - kompetencje społeczne</w:t>
      </w:r>
      <w:bookmarkEnd w:id="7"/>
    </w:p>
    <w:p>
      <w:pPr>
        <w:keepNext w:val="1"/>
        <w:spacing w:after="10"/>
      </w:pPr>
      <w:r>
        <w:rPr>
          <w:b/>
          <w:bCs/>
        </w:rPr>
        <w:t xml:space="preserve">Efekt [S1A_K01][S1P_K07][K_K01]: </w:t>
      </w:r>
    </w:p>
    <w:p>
      <w:pPr/>
      <w:r>
        <w:rPr/>
        <w:t xml:space="preserve">rozumie potrzebę uczenia się przez całe życie, potrafi myśleć i działać w sposób przedsiębiorczy, rozumie potrzebę uczenia się przez całe życie </w:t>
      </w:r>
    </w:p>
    <w:p>
      <w:pPr>
        <w:spacing w:before="60"/>
      </w:pPr>
      <w:r>
        <w:rPr/>
        <w:t xml:space="preserve">Weryfikacja: </w:t>
      </w:r>
    </w:p>
    <w:p>
      <w:pPr>
        <w:spacing w:before="20" w:after="190"/>
      </w:pPr>
      <w:r>
        <w:rPr/>
        <w:t xml:space="preserve">egzamin jest przeprowadzany w formie ustnej; warunkiem dopuszczenia do egzaminu jest zaliczenie </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S1A_K01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2026-06-18T17:53:37+02:00</dcterms:created>
  <dcterms:modified xsi:type="dcterms:W3CDTF">2026-06-18T17:53:37+02:00</dcterms:modified>
</cp:coreProperties>
</file>

<file path=docProps/custom.xml><?xml version="1.0" encoding="utf-8"?>
<Properties xmlns="http://schemas.openxmlformats.org/officeDocument/2006/custom-properties" xmlns:vt="http://schemas.openxmlformats.org/officeDocument/2006/docPropsVTypes"/>
</file>