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dla powtórzenia i przyswojenia usłyszanych treści wykładu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decyzji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 zakresie podstaw oceny moralnej czynów, orientacji na człowieka, zasad życia społecznego i teorii dobra wspólnego, udziału intelektu, woli i uczuć w podejmowaniu decyzji, etyki w zarządzaniu, obszaru zaineresowań etyki, etyki jako elementu kultury organizacyjnej, projektowania kodeksów etycznych, zasad global compact i koncepcji odpowiedzialności społecznej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Etyka biznesu – dylemat naszych czasów
2. Filozoficzne podstawy etyki – antropologia
3. Etyka jako dyscyplina naukowa
4. Filozoficzne podstawy etyki – prawda, dobro 
5. Ponętność zła. Klasyczna aretologia.
6. Sumienie podstawową normą moralności 
7. Antropologiczna teoria podejmowania decyzji
8. Życie społeczne człowieka
9. Teoria dobra wspólnego i sprawiedliwości
10. Etyka władzy
11. Wychowanie pracowników (coaching, mentoring, etc.)
12. Etyka inżynierska.
13. Etyka niezależna
14. Teoria społecznej odpowiedzialność 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Punktowane kolokwia, kolokwium końcowe i rozmowa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Gasparski, Wykłady z etyki biznesu, Wydawnictwo Wyższej Szkoły Przedsiębiorczości i Zarządzania im. L. KoŹmińskiego, Warszawa 2004.
2. L.Ryan, J.Sójka, Etyka biznesu, W drodze, 1997
3. N. Smith, G.Lenssen, Odpowiedzialność biznesu, Warszwa, 2009
4. Dobre obyczaje w nauce, Komitet etyki PAN, Warszawa, 1994,
5. A. Andrzejuk, Człowiek i decyzja, Navo, 1996
6. A. Andrzejuk, Człowiek i dobro, Navo, 2002
7. K. Wojtyła, Elementarz etyczny, Lublin 1999
8. F. Koneczny, Rozwój moralności, 1997
9. J.Woroniecki, Umiejętność rządzenia i rozkazywania, Lublin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www.etykabiznesu.org/WZ_PW/etybu1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K_W01,04: </w:t>
      </w:r>
    </w:p>
    <w:p>
      <w:pPr/>
      <w:r>
        <w:rPr/>
        <w:t xml:space="preserve">Ma elementarną wiedzę w zakresie podejścia sytuacyjnego, orientacji na człowieka, etyki w zarządzaniu, obszaru zainteresowań etyki, etyki jako elementu kultury organizacyjnej, etycznych aspektów procesów globalizacyjnych, kultury etycznej i etyki w wybranych krajach, etyki pracy, zawodowych kodeksów 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ocenić etyczne aspekty funkcjonowania organizacji i prawidłowo dokona wyboru właściwych zachowań z punktu widzenia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zachowań personalnych i przestrzega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2026-03-24T09:27:34+01:00</dcterms:created>
  <dcterms:modified xsi:type="dcterms:W3CDTF">2026-03-24T09:27:34+01:00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