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Tomasz Wiśniewski , dr inż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- 30 godzin, w tym:
Przygotowanie się do ćwiczeń 6 h,
Zajęcia laboratoryjne 15 h,
Opracowanie sprawozdań 5 h,
Przygotowanie do kolokwium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godzin, w tym:
Przygotowanie się do ćwiczeń 6 h,
Zajęcia laboratoryjne 15 h,
Opracowanie sprawozdań 5 h,
Przygotowanie do kolokwium 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wiadomości z zakresu wymiany ciepła, odpowiadających kursowi podstawowemu (zakres przedmiotu NK423 Wymiana Ciepła I). Wymagana wiedza na temat ustalonego i nieustalonego przewodzenia ciepła w ciałach stałych, konwekcji swobodnej i wymuszonej, radiacyjnej wymiany ciepła, wymiany ciepła przy zmianie fazy. Wymagane informacje z zakresu termodynamiki (NW116 Termodynamika I, NK411 Termodynamika II), zwłaszcza dotyczące przemian fazowych, pomiarów temperatury i ciśnienia.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właściwości cieplnych ciał stałych metodami stanu ustalonego i nieustalonego: przewodności cieplnej, ciepła właściwego i dyfuzyjności cieplnej. Pomiary współczynników przejmowania ciepła w warunkach konwekcji swobodnej i wymuszonej. Pomiar termicznego oporu kontaktowego. Badanie wymiennika typu „rura w rurze”. Badanie radiatora.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Sprawozdania z ćwiczeń laboratoryjnych. Końcowy sprawdzian. Praca własna: Przygotowanie do zajęć laboratoryjnych na podstawie zalecanej literatury.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Domański R., Jaworski M., Wiśniewski T.S.: Wymiana ciepła. Laboratorium dydaktyczne. OWPW, 2002. 2. Wiśniewski S., Wiśniewski T.S.: Wymiana ciepła. WNT, 2009 r. Dodatkowe: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metod pomiarów współczynnika przewodzenia ciepła, dyfuzyjności cieplnej i ciepła właściwego ciał stałych za pomocą metod ustalonych i nieustalonych w czasie.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wyznaczania współczynników przejmowania ciepła w warunkach konwekcji swobodnej, wymuszonej i kondensacji.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EW3- Zna teorię podobieństwa i wzory kryterialne dla podstawowych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 EW4: </w:t>
      </w:r>
    </w:p>
    <w:p>
      <w:pPr/>
      <w:r>
        <w:rPr/>
        <w:t xml:space="preserve">EW4 - Zna zasady działania wymienników ciepła i radiatorów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 – Posiada wiedzę w zakresie pomiaru termicznego oporu kontaktowego i czynników, które determinują jego wartość.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Potrafi wykonać pomiary współczynnika przewodzenia ciepła izolatorów.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pomiary współczynnika przejmowania ciepła i dyfuzyjności cieplnej przy zastosowaniu metody stanu uporządkowanego.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pomiary współczynnika przejmowania ciepła w konwekcji wymuszonej, wyznaczyc termiczny opór kontaktowy między ciałami stałymi, potrafi wykonac badanie efektywności radiatora.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analizę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2026-02-10T15:00:35+01:00</dcterms:created>
  <dcterms:modified xsi:type="dcterms:W3CDTF">2026-02-10T15:00:35+01:00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