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energetyki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PW dr hab. inż.  Dorota Chwieduk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się do projektu - 5 godzin
Projekt wykonywany w ramach zajęć - 15 godzin
Przygotowanie do kolokwium, prace domowe, prezentacje - 5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ciepła, Termodynamika, Fizyka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minimum 15, tryb seminaryjny minimum 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technologii energetyki stosowanych w budownictwie, w tym technologii instalacyjnych wykorzystujących energię odnawialną i odpadową służących pokryciu zapotrzebowania na ciepło, chłód/klimatyzację i na energię elektryczną, a także perspektywicznych technologii materiałowych. Poznanie podstaw fizycznych i zasad funkcjonowania urządzeń wykorzystujących energię odnawialną i odpadową, stanowiących elementy składowe instalacji energetycznych budynku, w tym urządzeń i systemów hybrydowych. Poznanie zasad symulacji numerycznej działania tych urządzeń i całych systemów. Zdobycie umiejętności wyznaczania energochłonności eksploatacyjnej budynków, w odniesieniu do energii użytkowej, końcowej i pierwotnej i ich wpływu na środowisko. Zdobycie umiejętności tworzenia koncepcji energetycznych budynków pod kątem  poszanowania energii i środowiska, w tym tworzenia koncepcji pasywnych systemów słonecznych. Poznanie postaw budownictwa pasywnego. Zaznajomienie się z najnowszymi rozwiązaniami oszczędzania energii, w tym niekonwencjonalnymi metodami konwersji i magazynowania energii, umożliwiającymi  stworzenie i funkcjonowanie budownictwa blisko-zeroenergetycznego, a nawet samowystarczalnego energetycznie. Zdobycie umiejętności tworzenia zasad działania i zarządzania gospodarką energetyczną budynków. Poznanie koncepcji funkcjonowania budynków inteligentnych. Uzyskanie możliwości pracy w zespole, wspólnego tworzenia koncepcji technicznej systemów energetycznych budynków. Poznanie podstaw prawnych dotyczących ochrony cieplnej i oszczędzania energii na podstawie Dyrektywy 2010/31/WE Parlamentu i Rady Europejskiej w sprawie charakterystyki energetycznej budynków i związanych z nią krajowych aktów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działania nowoczesnych urządzeń i systemów energetyki budynku, w tym technologii wykorzystujących energię odnawialną i odpadową stosowanych do produkcji ciepła, chłodu i energii elektrycznej z uwzględnieniem technologii zintegrowanych z obudową budynku. Podstawy fizyczne rozwiązań pasywnych budynku i metody ich funkcjonowania.  Oddziaływanie energii promieniowania słonecznego na budynek i wpływ na jego bilans cieplny. Podstawy systemów słonecznych pasywnych. Niekonwencjonalne metody pozyskiwania, magazynowania i wykorzystania energii w elementach strukturalnych budynku. Podstawy budownictwa przyjaznego człowiekowi i środowisku. Zasady tworzenia budynków pasywnych, inteligentnych i samowystarczalnych energetycznie. Analizy energochłonności w odniesieniu do energii końcowej, pierwotnej i wbudowanej. Metodyka obliczeń w ocenie energetycznej budynków i podstawy prawne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 	kolokwium zaliczeniowego, projektu zespołowego wykonania koncepcji technicznej – energetycznej budynku blisko-zeroenergetycznego lub samowystarczalnego energetycznie, prac domowych, prezentacji lub referatu.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	Anderson B.: Solar Energy: Fundamentals in Building Design, Total Environmental Action, Inc., Harrisville, New Hampshire, 1975
-	Balcomb J.D. (ed.): Passive Solar Buildings, The MIT Press, Cambridge, Massachusetts, 1992
-	Chwieduk D., Budownictwo Ogólne, Fizyka budowli, red. P. Klemm, Warszawa, Arkady, 2008, ISBN 83-213-4408-9, Tom 2
-	Chwieduk D., Energetyka Słoneczna Budynku. Warszawa. Arkady, 2011
-	Duffie J. A., Beckman W. A. Solar Engineering of Thermal Processes, John Wiley &amp; Sons, Inc., New York, 1991
-	ISO/FDIS 13790 Energy performance of buildings – Calculation of energy use for space heating and cooling
-	Pluta Z.: Podstawy teoretyczne fototermicznaj konwersji energii słonecznej, Oficyna Wydawnicza Politechniki Warszawskiej, Warszawa 2000
-	Pluta Z.: Słoneczne instalacje energetyczne, Oficyna Wydawnicza Politechniki Warszawskiej, Warszawa 2003
-	Quaschning V. Understanding Renewable Energy Systems, EARTHSCAN, London, UK,2006
-	Smolec W.: Fototermiczna konwersja energii słonecznej, Wydawnictwo Naukowe PWN, Warszawa 2000
-	Twidell J., Weir T.: Renewable Energy Resources, E&amp;FN SPON, London, University Press Cambridge,1996
Dodatkowe literatura:
-	Materiały dostarczone przez wykładowcę Materiały dostarczone przez wykładowcę w postaci elektronicznej i dostępne na stronie internetowej ITC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trakcie umieszczania na stronie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zawiera najnowszą wiedzę z zakresu perspektywicznych technologii energetycznych stosowanych w budownictwie, w tym technologii wykorzystujących energię odnawialną i odpadową. Studenci po zaliczeniu przedmiotu posiadają umiejętność analizowania i oceniania funkcjonowania urządzeń i systemów wykorzystujących niekonwencjonalne metody pozyskiwania i konwersji energii oraz tworzenia koncepcji ich zintegrowania w jednym systemie energetycznym. Potrafią tworzyć koncepcje techniczne (budowlano – energetyczne) budynków samowystarczalnych energetycznie.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EW_2: </w:t>
      </w:r>
    </w:p>
    <w:p>
      <w:pPr/>
      <w:r>
        <w:rPr/>
        <w:t xml:space="preserve">Niekonwencjonalne metody pozyskiwania, magazynowania i wykorzystania energii, w tym rozwiązania zintegrowane ze strukturą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 koncepcji energetycznej budynku blisko-zeroenergetycznego, referat lub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E1_W10, E1_W11, E1_W12, E1_W13, E1_W18, E1_W20,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T1A_W03, T1A_W04, T1A_W07, T1A_W03, T1A_W04, T1A_W07, T1A_W03, T1A_W07, T1A_W04, T1A_W07, T1A_W04, T1A_W05, T1A_W05, T1A_W05</w:t>
      </w:r>
    </w:p>
    <w:p>
      <w:pPr>
        <w:keepNext w:val="1"/>
        <w:spacing w:after="10"/>
      </w:pPr>
      <w:r>
        <w:rPr>
          <w:b/>
          <w:bCs/>
        </w:rPr>
        <w:t xml:space="preserve">Efekt EW_1: </w:t>
      </w:r>
    </w:p>
    <w:p>
      <w:pPr/>
      <w:r>
        <w:rPr/>
        <w:t xml:space="preserve">Podstawy fizyczne działania nowoczesnych urządzeń i systemów energetyki budynku, w tym technologii wykorzystujących energię odnawialną i odpadową stosowanych do produkcji ciepła, chłodu i energii elektrycznej z uwzględnieniem technologii zintegrowanych z obudową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koncepcji energetycznej budynku blisko-zeroenergetycznego, kolokwium 1, referat lub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E1_W10, E1_W11, E1_W12, E1_W14, E1_W18, E1_W20,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T1A_W03, T1A_W04, T1A_W07, T1A_W03, T1A_W04, T1A_W07, T1A_W03, T1A_W04, T1A_W07, T1A_W04, T1A_W07, T1A_W04, T1A_W05, T1A_W05, T1A_W05</w:t>
      </w:r>
    </w:p>
    <w:p>
      <w:pPr>
        <w:keepNext w:val="1"/>
        <w:spacing w:after="10"/>
      </w:pPr>
      <w:r>
        <w:rPr>
          <w:b/>
          <w:bCs/>
        </w:rPr>
        <w:t xml:space="preserve">Efekt EW_3: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 koncepcji energetycznej budynku blisko-zeroeneregtycznego, referat lub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E1_W10, E1_W11, E1_W12, E1_W13, E1_W17, E1_W18,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T1A_W03, T1A_W04, T1A_W07, T1A_W03, T1A_W04, T1A_W07, T1A_W03, T1A_W07, T1A_W04, T1A_W07, T1A_W04, T1A_W07, T1A_W05,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EU_1: </w:t>
      </w:r>
    </w:p>
    <w:p>
      <w:pPr/>
      <w:r>
        <w:rPr/>
        <w:t xml:space="preserve">Potrafi tworzyć koncepcję energetyczną budynków niskoenergetycznych i samowystarczalnych energetycznie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koncepcji energetycznej budynku blisko-zerenergetycznego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E1_U15, E1_U16, E1_U19,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T1A_U11, T1A_U12, T1A_U10,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EU_2: </w:t>
      </w:r>
    </w:p>
    <w:p>
      <w:pPr/>
      <w:r>
        <w:rPr/>
        <w:t xml:space="preserve">Posiadają umiejętność analizowania i oceny funkcjonowania urządzeń i systemów wykorzystujących niekonwencjonalne metody pozyskiwania i konwersji energii.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koncepcji energetycznej budynku blisko-zeroenergetycznego,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E1_U14, E1_U15, E1_U17,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T1A_U10, T1A_U11, T1A_U12,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EU_3: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koncepcji energetycznej budynku blisko-zeroenergetycznego, kolokwium 1, referat lub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E1_U09, E1_U11, E1_U15, E1_U16,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T1A_U08, T1A_U09, T1A_U11, T1A_U12,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EU_4: </w:t>
      </w:r>
    </w:p>
    <w:p>
      <w:pPr/>
      <w:r>
        <w:rPr/>
        <w:t xml:space="preserve">Pozyskuje kompetencje zawodowe zarówno w zakresie efektywności energetycznej, ekonomicznej, jak i poszanowania środowiska,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koncepcji energetycznej budynku blisko-zeroenergetycznego, kolokwium, referat lub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E1_U15, E1_U16,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T1A_U11, T1A_U12,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EU_5: </w:t>
      </w:r>
    </w:p>
    <w:p>
      <w:pPr/>
      <w:r>
        <w:rPr/>
        <w:t xml:space="preserve">Nabywa umiejętności przydatnych przy  wykonywaniu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koncepcji energetycznej budynku blisko-zeroenergetycznego,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E1_U11, E1_U15, E1_U17, E1_U18,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T1A_U09, T1A_U11, T1A_U12, T1A_U13, T1A_U13, T1A_U09, T1A_U16,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Projekt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EK_1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EK_2: </w:t>
      </w:r>
    </w:p>
    <w:p>
      <w:pPr/>
      <w:r>
        <w:rPr/>
        <w:t xml:space="preserve">Nabiera wiary w swoją więdzę i jej rangę w pracy zespołowej, szczególnie przy wdrażaniu innowacyjnych rozwiązań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koncepcji energetycznej budynku blisko-zeroenergetycznego, referat lub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2026-10-13T11:29:36+02:00</dcterms:created>
  <dcterms:modified xsi:type="dcterms:W3CDTF">2026-10-13T11:29:36+02:00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