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Ochrony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Krzysztof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NS566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32, w tym:
a) wykład – 30 - godz.
b) konsultacje – 2 godz.
Praca własna studenta 45 godz., w tym:
a) 15 godz. -przygotowanie do rozwiązania w domu problemów/zadania domowe,
b) 15 godz. studia literaturowe (zapoznanie się z literaturą zalecaną),
b) 15 godz. – przygotowanie do 2 kolokwiów.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
a) wykład – 30 - godz.
b) 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technologiach energetycznych, budowie i przebiegu procesu technologicznego w podstawowych maszynach i urządzeniach energetycznych. Prerekwizyty: Kotły Parowe, Turbiny Parowe, wykorzystywana na bieżąco wiedza zdobywana na równolegle prowadzonym wykładzie Siłownie Cieplne.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 przedmiotu: Wypracowanie przez słuchacza umiejętności oceny skali wpływu instalacji energetycznych na środowisko, szczególnie w zakresie emisji do atmosfery oraz możliwości jego racjonalnego ograniczania. Zdobycie wiedzy na temat aktualnego stanu techniki w zakresie technologii ochrony środowiska w energetyce.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Mechanizmy powstawania zagrożeń ekologicznych w energetyce. Ograniczenia nałożone prawem a możliwości techniczne w zakresie technologii ochrony środowiska w energetyce. Najlepsze dostępne technologie (BAT). Przegląd stosowanych obecnie i perspektywicznych technologii ochrony atmosfery przed nadmierną emisją pyłu, tlenków siarki, azotu, węgla. Technologie pierwotne i wtórne. Rozwiązania typowe dla energetyki polskiej na tle tendencji światowych. Stosowane w energetyce technologie służące ograniczeniu powstawania oraz utylizacji odpadów – cechy charakterystyczne. Dobór właściwych technologii, zagrożenia wtórne. Ćwiczenia rachunkowe w zakresie obliczeń emisji.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standardowe metody oceny (kolokwium zaliczeniowe, ocena pracy na wykładzie) Praca własna: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Kucowski J., Laudyn D., Przekwas M.: Energetyka a Ochrona Środowiska. WNT 2. Konieczyński J.: Ochrona Powietrza przed Szkodliwymi Gazami. Wydawnictwo Politechniki Śląskiej 3. Warych J.: Oczyszczanie Przemysłowych Gazów Odlotowych. WNT Dodatkowa literatura: - materiały z wykładu udostępniane przed zaliczeniem na stronie http://www.itc.pw.edu.pl, - materiały informacyjne oraz eksponaty prezentowane na wykładzie, - wskazywane na wykładzie informacje dostępne w sieci.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mechanizmy i źródła zagrożeń ekologicznych z instalacji energetycznych działających według standardowych technologii energetycznych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E1_W14,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Zna najlepsze dostępne technologie ochrony środowiska skojarzone z podstawowym technologiami energetycznymi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E1_W14,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Zna zasady tworzenia oraz orientacyjny poziom standardów emisyjnych kojarząc to z możliwościami technologii redukcji emisji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E1_W14,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Zna typowe rozwiązania instalacji ochrony środowiska stosowane we współczesnej energetyce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E1_W14,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EW5: </w:t>
      </w:r>
    </w:p>
    <w:p>
      <w:pPr/>
      <w:r>
        <w:rPr/>
        <w:t xml:space="preserve">Rozróżnia pojęcia metod pierwotnych oraz wtórnych, zasady doboru właściwych technologii oraz zagrożenia wtórne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E1_W14,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EW6: </w:t>
      </w:r>
    </w:p>
    <w:p>
      <w:pPr/>
      <w:r>
        <w:rPr/>
        <w:t xml:space="preserve">Rozumie zasady ochrony środowiska, w tym w instalacjach energetycznych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E1_W14,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EW7: </w:t>
      </w:r>
    </w:p>
    <w:p>
      <w:pPr/>
      <w:r>
        <w:rPr/>
        <w:t xml:space="preserve">Zna technologie energetyki klasycznej (opartej n paliwach kopalnych) przewidywane jako niskoemisyjne lub zeroemisyjne w odniesieniu do gazów cieplarnianych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E1_W14,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obliczyć wielkość emisji substancji szkodliwych do otoczenia wytwarzanych w procesie przemysłowym, w tym w typowych procesach charakterystycznych dla instalacji energetycznych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T1A_U10, T1A_U13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Umie dokonać oceny wskaźników charakteryzujących wpływ instalacji energetycznych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T1A_U10, T1A_U13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Umie ocenić możliwości graniczne podstawowych technologii energetycznych w zakresie redukcji emisji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T1A_U10, T1A_U13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wskazać skutki uboczne będące wynikiem stosowania technologii ochrony środowiska, w tym skutki negatywne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T1A_U10, T1A_U13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Umie wskazać technologie ochrony środowiska właściwe dla danego procesu przemysłowego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E1_U19, E1_U27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T1A_U10, T1A_U13, T1A_U09, T1A_U15,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2026-08-27T04:42:37+02:00</dcterms:created>
  <dcterms:modified xsi:type="dcterms:W3CDTF">2026-08-27T04:42:37+02:00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