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szacowana na 60. 
Celem pracy własnej studenta jest nabycie umiejętności poprzez rozwiązywanie zadań problemowych z zakresu treści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ECTS=1.
Udział studenta w wykładach i ćwiczeniach tablicowych.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metody ilościowej oceny strat energetycznych w procesach przenoszenia energii przez ciepło, pracę i przepływ masy.</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EW2: </w:t>
      </w:r>
    </w:p>
    <w:p>
      <w:pPr/>
      <w:r>
        <w:rPr/>
        <w:t xml:space="preserve">Posiada wiedzę o termodynamicznych stanach gazów wilgotnych, w tym w szczególności o przemianach powietrza wilgotnego, na której opiera się analizy analiza układów klimatyzacyjnych, suszarniczych i innych.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EW3: </w:t>
      </w:r>
    </w:p>
    <w:p>
      <w:pPr/>
      <w:r>
        <w:rPr/>
        <w:t xml:space="preserve">Zna metody termodynamicznej analizy przemian fazowych i warunków równowagi w układach jedno- i wieloskładnikowych.</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EW4: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zastosować zasady termodynamiki w analizie strat energetycznych w procesach nieodwracalnych</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EU3: </w:t>
      </w:r>
    </w:p>
    <w:p>
      <w:pPr/>
      <w:r>
        <w:rPr/>
        <w:t xml:space="preserve">Potrafi obliczać zmiany parametrów  stanu układów jedno i dwuskładnikowych podczas przemian fazowych.</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EU4: </w:t>
      </w:r>
    </w:p>
    <w:p>
      <w:pPr/>
      <w:r>
        <w:rPr/>
        <w:t xml:space="preserve">Potrafi przeprowadzić ilościową analizę termodynamiczną układów z reakcjami chemicznymi w tym procesów spalania.</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ważność i potrzebę kreatywnej działalności inżynierskiej dla rozwoju społecznego i kształtowania stsounków międzyludzkich</w:t>
      </w:r>
    </w:p>
    <w:p>
      <w:pPr>
        <w:spacing w:before="60"/>
      </w:pPr>
      <w:r>
        <w:rPr/>
        <w:t xml:space="preserve">Weryfikacja: </w:t>
      </w:r>
    </w:p>
    <w:p>
      <w:pPr>
        <w:spacing w:before="20" w:after="190"/>
      </w:pPr>
      <w:r>
        <w:rPr/>
        <w:t xml:space="preserve">Bieżąca obserwacja i analiza postawy studenta oraz jego dalszej kariery</w:t>
      </w:r>
    </w:p>
    <w:p>
      <w:pPr>
        <w:spacing w:before="20" w:after="190"/>
      </w:pPr>
      <w:r>
        <w:rPr>
          <w:b/>
          <w:bCs/>
        </w:rPr>
        <w:t xml:space="preserve">Powiązane efekty kierunkowe: </w:t>
      </w:r>
      <w:r>
        <w:rPr/>
        <w:t xml:space="preserve">E1_K01, E1_K02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2025-12-26T08:04:39+01:00</dcterms:created>
  <dcterms:modified xsi:type="dcterms:W3CDTF">2025-12-26T08:04:39+01:00</dcterms:modified>
</cp:coreProperties>
</file>

<file path=docProps/custom.xml><?xml version="1.0" encoding="utf-8"?>
<Properties xmlns="http://schemas.openxmlformats.org/officeDocument/2006/custom-properties" xmlns:vt="http://schemas.openxmlformats.org/officeDocument/2006/docPropsVTypes"/>
</file>