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jadrowej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 oparciu o wyniki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oddziaływania w jądrach atomowych oraz zjawiska, związane z niestabilnością nuklidów i promieniotwórczością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mechanizm oddziaływania neutronów z jądrami i skutki odpowiednich reakcji oraz sposoby opisu własności fizycznych jąder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zagadnienia fizyki reaktorów oraz wielkości i zależności ją opisujące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własności materiałów, stosowanych w reaktorach jądrowych, jak też historię rozwoju i stan obecny energetyki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Posiada podstawową wiedzę na temat koncepcji i technologii reaktorów wodnych ciśnieniowych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Posiada podstawową wiedzę na temat koncepcji i technologii reaktorów wodnych wrzących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Posiada podstawową wiedzę na temat koncepcji i technologii reaktorów ciężkowodnych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Posiada podstawową wiedzę na temat koncepcji i technologii reaktorów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EW9: </w:t>
      </w:r>
    </w:p>
    <w:p>
      <w:pPr/>
      <w:r>
        <w:rPr/>
        <w:t xml:space="preserve">Posiada podstawową wiedzę na temat koncepcji i technologii reaktorów prędkich powielających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EW10: </w:t>
      </w:r>
    </w:p>
    <w:p>
      <w:pPr/>
      <w:r>
        <w:rPr/>
        <w:t xml:space="preserve">Zna podstawowe zasady bezpieczeństwa oraz stosowane rozwiązania układów zabezpieczeń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EW11: </w:t>
      </w:r>
    </w:p>
    <w:p>
      <w:pPr/>
      <w:r>
        <w:rPr/>
        <w:t xml:space="preserve">Zna podstawowe rodzaje paliw jądrowych oraz możliwości i zasady postępowania z paliwem wypalonym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EW12: </w:t>
      </w:r>
    </w:p>
    <w:p>
      <w:pPr/>
      <w:r>
        <w:rPr/>
        <w:t xml:space="preserve">Zna przyczyny wyboru technologii GenIV oraz stan zaawansowania związanych z nimi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Klasyfikować nuklidy pod względem ich poszczególnych własności fizycznych, związanych z reakcjami jądrowymi i promieniotwórczością, rozwiązywać proste zadania inżynierskie związane z ochroną przed promieniowaniem jonizującym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Rozwiązywać proste zagadnienia inżynierskie związane z bilansem reakcji rozszczepienia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Uzasadnić wybór sposobu opisu transportu neutronów w zależności od warunków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Uzasadnić stosowanie wybranych materiałów w reaktorach jądrowych, wskazać najważniejsze wydarzenia w historii energetyki jądrowej oraz ogólnie opisać jej stan obecny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Opisać koncepcję i konstrukcję reaktorów wodnych ciśnieniowych oraz podać wartości podstawowych parametrów pracy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Opisać koncepcję i konstrukcję reaktorów wodnych wrzących oraz podać wartości podstawowych parametrów pracy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Opisać koncepcję i konstrukcję reaktorów ciężkowodnych oraz podać wartości podstawowych parametrów pracy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EU8: </w:t>
      </w:r>
    </w:p>
    <w:p>
      <w:pPr/>
      <w:r>
        <w:rPr/>
        <w:t xml:space="preserve">Opisać koncepcję i konstrukcję reaktorów gazowych oraz podać wartości podstawowych parametrów pracy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EU9: </w:t>
      </w:r>
    </w:p>
    <w:p>
      <w:pPr/>
      <w:r>
        <w:rPr/>
        <w:t xml:space="preserve">Opisać koncepcję i konstrukcję reaktorów prędkich powielających oraz podać wartości podstawowych parametrów pracy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EU10: </w:t>
      </w:r>
    </w:p>
    <w:p>
      <w:pPr/>
      <w:r>
        <w:rPr/>
        <w:t xml:space="preserve">Podać podstawowe wymagania projektowe i eksploatacyjne dot. bezpieczeństwa elektrowni jądrowych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T1A_U11</w:t>
      </w:r>
    </w:p>
    <w:p>
      <w:pPr>
        <w:keepNext w:val="1"/>
        <w:spacing w:after="10"/>
      </w:pPr>
      <w:r>
        <w:rPr>
          <w:b/>
          <w:bCs/>
        </w:rPr>
        <w:t xml:space="preserve">Efekt EU11: </w:t>
      </w:r>
    </w:p>
    <w:p>
      <w:pPr/>
      <w:r>
        <w:rPr/>
        <w:t xml:space="preserve">Przeprowadzić prostą analizę porównawczą otwartego i zamkniętego cyklu paliwowego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EU12: </w:t>
      </w:r>
    </w:p>
    <w:p>
      <w:pPr/>
      <w:r>
        <w:rPr/>
        <w:t xml:space="preserve">Uzasadnić rozwój energetyki jądrowej w stronę reaktorów GenIV, z podkreśleniem trzech podstawowych funkcji reaktorów prędkich powielających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prezentowac najwazniejsze zagadnienia dotyczące energetyki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2026-10-16T14:54:19+02:00</dcterms:created>
  <dcterms:modified xsi:type="dcterms:W3CDTF">2026-10-16T14:54:19+02:00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