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kolokwialnych i przygotowanej prezentacji Praca własna: Przygotowanie prezentacji ilustrującej wpływ nowych materiałów na rozwój techniki lotniczej i kosmicznej.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Chodorowski J. „Materiałoznawstwo lotnicze”, Oficyna Wyd. PW, 2003 2. Boczkowska A.,Kapuściński J., Lindemann R., Witemberg-Perzyk D., Wojciechowski S. „Kompozyty”, Oficyna Wyd. PW, 2003 Dodatkowe literatura:  B. Cantor, H. Sssender, P. Grant: “Aerospace Materials”, Institute of Physics Publishing, Bristol and Philadelphia, 2001,  I.D. Gay, S.V. Hoa, S.W. Tsai: Composite Materials: Design and Applications, CRC Press, 2003  Materiały na stronie http://www.sae.org/mags/aem/  http://www.meil.pw.edu.pl/zsis/ (link do Dane materiałowe i elementów konstrukcyjnych)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 jakie materiały stosuje się w rozwiązaniach konstrukcyjnych struktur lotniczych i ma wiedzę dotyczącą stymulacji wzajemnej rozwoju lotnictwa i kosmonautyki oraz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dotyczącą kryteriów porównawczych różnych materiałów do budowy lotniczych, w tym wskaźników lekkościowych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charakterystyki wytrzymałościowe różnych materiałów do budowy struktur lotniczych oraz ich zależność od czynników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wiedzę na temat rodzajów i właściwości kompozytów oraz ich zastosowań w strukturach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wiedzę na temat rodzajów węzłów sił skupionych w strukturach kompozytowych.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zastosować wskaźniki porównawcze dla różnego rodzaju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dokonać inżynierskiego oszacowania stopnia wykorzystania nośności materiałów w strukturach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określić wagowe i objętościowe stopnie zbrojenia kompozytów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obliczyć wskaźniki ilościowe zbrojenia niezbędne do osiągnięcia wymaganej nośności struktur kompozytowych.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prognozować właściwości mechaniczne podstawowych struktur kompozytowych.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LiK1_U10, LiK1_U11,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EU6 - zadania: </w:t>
      </w:r>
    </w:p>
    <w:p>
      <w:pPr/>
      <w:r>
        <w:rPr/>
        <w:t xml:space="preserve">Umie określić parametry podstawowych procesów technologicznych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Jest w stanie ocenić dane materiałowe podawane przez różnych autorów.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2026-10-14T05:23:28+02:00</dcterms:created>
  <dcterms:modified xsi:type="dcterms:W3CDTF">2026-10-14T05:23:28+02:00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