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NS628</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- 15h, lektura polecanej literatury 10h, przygotowanie do kolokwium 5h.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napedowe, Systemy pokładowe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Walczewski "Polskie rakiety badawcze",
Saturn V flight manual,
Saturn V news reference,
Technical information summary Apollo-11 (AS-506),
Technical information summary (AS-501),
Saturn V Stage I (S-IC) Overview,
Saturn V – Design Considerations &amp; Launch Issues,
http://www.apollosaturn.com/saturnv.htm,
Young A., „The Saturn-V F-1 Engine. Powering Apollo into History”,
Arianespace „Ariane 5 User’s Manual”,
Lockheed Martin „Atlas Launch System Mission Planner’s Guide”,
ULA „Delta II Payload Planner’s Guide”,
ULA „Delta IV Payload Planner’s Guide”,
ILS „Proton Launch System mission Planner’s Guide”,
Brown C. D. „Elements of Spacecraft Design”,
S. J. Isakowitz "International Reference Guide to Space Launch Systems",
W.E. Hammond "Design Methodologies for Space Transportation Systems",
W. E. Hammond "Space Transportation: a System Approachto Analysis and Design",
Meyer R. X. „Elements of space technology for aerospace engineers”,
Tumino G. „The IXV Project”, ESA,
Bement L.J., Neubert V.H. „Development of Low-Shock Pyrotechnic Separation Nuts”,
 Castro-Cedano M., Seeholzer T. L., Smith F.Z., Politi M.A., Steffes P.R. „Applications Catalog of Pyrotechnically Actuated Devices/Systems”,
 Runyan H.L. „Simulation of Structural Dynamics of Space Vehicles During Launch",
Kachadourian G. „A Summary of Spacecraft Loads Data from Four Titan Centaur Launch Vehicle Flights”,
Price J.M. „Atmospheric Definition for Shuttle Aerothermodynamic Investigations”,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BR_W1: </w:t>
      </w:r>
    </w:p>
    <w:p>
      <w:pPr/>
      <w:r>
        <w:rPr/>
        <w:t xml:space="preserve">Student zna historię rozwoju rozwiązań technicznych stosowanych w budowie rakiet</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BR_U1: </w:t>
      </w:r>
    </w:p>
    <w:p>
      <w:pPr/>
      <w:r>
        <w:rPr/>
        <w:t xml:space="preserve">Student potrafi zaprojektować architekturę rakiety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BR-K1: </w:t>
      </w:r>
    </w:p>
    <w:p>
      <w:pPr/>
      <w:r>
        <w:rPr/>
        <w:t xml:space="preserve">Student zdaje sobie sprawę ze znaczenia lotów kosmicznych dla cywilizacji oraz ich wpływu na środowisko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2026-08-27T01:40:07+02:00</dcterms:created>
  <dcterms:modified xsi:type="dcterms:W3CDTF">2026-08-27T01:40:07+02:00</dcterms:modified>
</cp:coreProperties>
</file>

<file path=docProps/custom.xml><?xml version="1.0" encoding="utf-8"?>
<Properties xmlns="http://schemas.openxmlformats.org/officeDocument/2006/custom-properties" xmlns:vt="http://schemas.openxmlformats.org/officeDocument/2006/docPropsVTypes"/>
</file>