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
Student musi uczestniczyć w zajęciach, zwłaszcza w ćwiczeniach, zaś w ramach przygotowań do kolokwiów powinien rozwiązać szereg zadań samodzielnie ewentualnie je konsultując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wynikające z zakresu przedmiotów: Analiza II, Mechanika II, 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studenta z analityczną metodą modelowania układów nieswobodnych. Wprowadzenie zasad wariacyjnych jako bazy modelowania matematycznego układów z więzami.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1. Kinematyka układów nieswobodnych: więzy, współrzędne i prędkości uogólnione. 2. Elementy Rachunku wariacyjnego: warunek konieczny ekstremum funkcjonału, równania Eulera Lagrange’a, zagadnienia wariacyjne warunkowe. Warunki transweralności. 3. Zasady wariacyjne mechaniki analitycznej: prac przygotowanych, d’Alemberta, Gaussa i Hamiltona. 4. Równania ruchu układów holonomicznych: Lagrange’a I-go i II-go rodzaju, Hamiltona 5. Równania ruchu układów nieholonomicznych: Maggiego, Boltzmana-Hamela. 6. Wybrane zastosowania metod mech. analitycznej, np. do układów elektro-mechanicznych i sterowania, do badania stateczność układów dyskretnych, Ćwiczenia ilustrują treści wykładu; są ściśle skorelowane z wykładem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kolokwia, egzamin Praca własna: przygotowanie do kolokwiów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Roman Gutowski, Mechanika analityczna, PWN, Warszawa 1971 2. I.M. Gelfand, S.W. Fomin, Rachunek wariacyjny, PWN, Warszawa 1979 . Dodatkowe literatura: - Materiały na stronie http://www.meil.pw.edu/zm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zostaje zapoznany z możliwościami zastosowania metod mechaniki analitycznej w obszarze teorii sterowania optymalnego, analizy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AiR2_W04, AiR2_W09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T2A_W01,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potrafi zastosować metody mechaniki analitycznej do wyznaczenia optymalnych sterowań układów o prostym modelu matematycznym, potrafi stworzyć model i przeprowadzić analizę prostych układów elektro-mechanicznych.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+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b: </w:t>
      </w:r>
    </w:p>
    <w:p>
      <w:pPr/>
      <w:r>
        <w:rPr/>
        <w:t xml:space="preserve">umie pracować w zespole wykonującym ćwiczenia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2026-04-17T09:15:20+02:00</dcterms:created>
  <dcterms:modified xsi:type="dcterms:W3CDTF">2026-04-17T09:15:20+02:00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