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
Student musi uczestniczyć w zajęciach, zwłaszcza w ćwiczeniach, zaś w ramach przygotowań do kolokwiów powinien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 Praca własna: przygotowanie do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zostaje zapoznany z możliwościami zastosowania metod mechaniki analitycznej w obszarze teorii sterowania optymalnego, analizy układów elektro-mechanicznych.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potrafi zastosować metody mechaniki analitycznej do wyznaczenia optymalnych sterowań układów o prostym modelu matematycznym, potrafi stworzyć model i przeprowadzić analizę prostych układów elektro-mechanicznych.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b: </w:t>
      </w:r>
    </w:p>
    <w:p>
      <w:pPr/>
      <w:r>
        <w:rPr/>
        <w:t xml:space="preserve">umie pracować w zespole wykonującym ćwiczenia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2026-10-12T20:24:28+02:00</dcterms:created>
  <dcterms:modified xsi:type="dcterms:W3CDTF">2026-10-12T20:24:28+02:00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