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70, w tym:&lt;br /&gt;
a)	wykład – 15 godz.&lt;br /&gt;
b)	ćwiczenia – 15 godz.&lt;br /&gt;
c)	laboratoria – 30 godz.&lt;br /&gt;
d)	konsultacje – 10 godz.&lt;br /&gt;&lt;br /&gt;
2.	Praca własna studenta: 55 godzin, w tym:&lt;br /&gt;
a)	realizacja pracy domowej w formie samodzielnego projektu obliczeniowego z dziedziny sterowania układami wieloczłonowymi lub analizy dynamicznej odkształcalnego układu wieloczłonowego – 35 godzin, &lt;br /&gt;
b)	przygotowywanie się do testu zaliczeniowego – 10 godzin, &lt;br /&gt; 
c)	przygotowywanie się do zajęć, studia literaturowe – 10 godzin.
&lt;br /&gt;&lt;br /&gt;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tym:&lt;br /&gt;
a)	wykład – 15 godz.&lt;br /&gt;
b)	ćwiczenia – 15 godz.&lt;br /&gt;
c)	laboratoria – 30 godz.&lt;br /&gt;
d)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tym:&lt;br /&gt;
a) udział w ćwiczeniach – 15 godz.&lt;br /&gt;
b) udział w laboratoriach – 30 godz.&lt;br /&gt;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 
• Równania ruchu odkształcalnych UW o wielu stopniach swobody w zakresie liniowym (małe przemieszczenia i małe odkształcenia).&lt;br /&gt;
• Zagadnienia własne, metody modalne, superpozycja modalna, równania ruchu we współrzędnych modalnych (głównych).&lt;br /&gt;
• Całkowanie równań ruchu metodami Wilsona i Newmarka przy dowolnym wymuszeniu. Inne metody niejawne i jawne całkowania równań ruchu. &lt;br /&gt;
• Metody przyrostowe MES analiz układów odkształcalnych. Metody UW i MES analizy układów odkształcalnych. Niezmienniki. &lt;br /&gt;
• Metody redukcji stopni swobody odkształcalnych UW w analizie dynamicznej. Metoda redukcji stopni swobody techniką podstruktur i Craig’a-Bamptona. &lt;br /&gt;
• Całkowanie układu równań UW z członami odkształcalnymi metodami niejawnymi. &lt;br /&gt;
• Współpraca środowisk programowych ANSYS (NASTRAN)-ADAMS. Krótka charakterystyka i porównanie pakietów dużej skali używanych w obliczeniach inżynierskich, np.: MSC.ADAMS/NASTRAN/DYTRAN, ANSYS, LS-DYNA, MADYMO. &lt;br /&gt;&lt;br /&gt;
&lt;b&gt;Laboratoria&lt;/b&gt;&lt;br /&gt;
Ćwiczenia laboratoryjne z wykorzystaniem programu ADAMS w analizie odkształcalnych UW: &lt;br /&gt;
• Przykłady obliczeń inżynierskich z dziedziny lotnictwa, mechaniki i robotyki. &lt;br /&gt;
• Analiza dynamiczna UW z uwzględnieniem sterowania. &lt;br /&gt;
• Integracja pakietów ADAMS, ANSYS, MATLAB. Prototypy wirtualne (virtual prototyping). &lt;br /&gt;
•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&lt;br /&gt;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&lt;br /&gt;
2. Wojtyra M, Frączek J.: Metoda układów wieloczłonowych w dynamice mechanizmów. Ćwiczenia z zastosowaniem programu ADAMS. OWPW, 2007. &lt;br /&gt;
3. Nikravesh P.E.: Computer-Aided Analysis of Mechanical Systems. Prentice Hall, 1988. &lt;br /&gt;
4. Haug E.J.: Computer-Aided Kinematics and Dynamics of Mechanical Systems. Volume I: Basic Methods, Allyn and Bacon, 1989. &lt;br /&gt;
5. Garcia de Jalon J., Bayo E.: Kinematic and Dynamic Simulation of Multibody Systems. Springer-Verlag, 1994.&lt;br /&gt;
Dodatkowa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http://ztmir.meil.pw.edu.pl/index.php?/pol/content/view/full/333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NK492_W1: </w:t>
      </w:r>
    </w:p>
    <w:p>
      <w:pPr/>
      <w:r>
        <w:rPr/>
        <w:t xml:space="preserve">							Ma uporzadkowaną wiedzę na temat analizy i opisu drgań układów mechanicznych w dziedzinie czasu i czestotliwości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NK492_W2: </w:t>
      </w:r>
    </w:p>
    <w:p>
      <w:pPr/>
      <w:r>
        <w:rPr/>
        <w:t xml:space="preserve">							Ma uporządkowaną wiedzę w zakresie formułowania równań ruchu złozonych układów mechanicznych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NK492_W3: </w:t>
      </w:r>
    </w:p>
    <w:p>
      <w:pPr/>
      <w:r>
        <w:rPr/>
        <w:t xml:space="preserve">							Zna podstawowe metody całkowania równań ruchu układów sztywnych i odkształcalnych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NK492_W4: </w:t>
      </w:r>
    </w:p>
    <w:p>
      <w:pPr/>
      <w:r>
        <w:rPr/>
        <w:t xml:space="preserve">							Ma podstawową wiedzę na temat formułowania równań ruchu wieloczłonowych układów odkształcalnych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NK492_U1: </w:t>
      </w:r>
    </w:p>
    <w:p>
      <w:pPr/>
      <w:r>
        <w:rPr/>
        <w:t xml:space="preserve">							Potrafi przeprowadzić analize modalną prostych układów mechanicznych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NK492_U2: </w:t>
      </w:r>
    </w:p>
    <w:p>
      <w:pPr/>
      <w:r>
        <w:rPr/>
        <w:t xml:space="preserve">							Potrafi zastosować metody syntazy modalnej do rozwiązania równań ruchu struktur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NK492_U3: </w:t>
      </w:r>
    </w:p>
    <w:p>
      <w:pPr/>
      <w:r>
        <w:rPr/>
        <w:t xml:space="preserve">							Potrafi zinterpretować wyniki w analizie modalnej struktur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NK492_U4: </w:t>
      </w:r>
    </w:p>
    <w:p>
      <w:pPr/>
      <w:r>
        <w:rPr/>
        <w:t xml:space="preserve">							Potrafi dobrać algorytm całkowania równań ruchu w analizie dynamicznej struktur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NK492_U5: </w:t>
      </w:r>
    </w:p>
    <w:p>
      <w:pPr/>
      <w:r>
        <w:rPr/>
        <w:t xml:space="preserve">							Potrafi zamodelować układ mechatroniczny we współdziałaniu z układem sterowania w zadaniach robotyki z zastowaniem pakietów komercyjnych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2026-06-11T01:50:44+02:00</dcterms:created>
  <dcterms:modified xsi:type="dcterms:W3CDTF">2026-06-11T01:50:44+02:00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