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Wyklad - 30h
Przygotowanie do zaliczenia 30 h
Konsultacje 2h
łącznie 6,2 h</w:t>
      </w:r>
    </w:p>
    <w:p>
      <w:pPr>
        <w:keepNext w:val="1"/>
        <w:spacing w:after="10"/>
      </w:pPr>
      <w:r>
        <w:rPr>
          <w:b/>
          <w:bCs/>
        </w:rPr>
        <w:t xml:space="preserve">Liczba punktów ECTS na zajęciach wymagających bezpośredniego udziału nauczycieli akademickich: </w:t>
      </w:r>
    </w:p>
    <w:p>
      <w:pPr>
        <w:spacing w:before="20" w:after="190"/>
      </w:pPr>
      <w:r>
        <w:rPr/>
        <w:t xml:space="preserve">1,1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 grupy 12 osobowe</w:t>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pojęcia prawoznawstwa i prawa cywilnego, oraz prawa autorskiego</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EW2: </w:t>
      </w:r>
    </w:p>
    <w:p>
      <w:pPr/>
      <w:r>
        <w:rPr/>
        <w:t xml:space="preserve">zna prawne podstawy prowadzenia własnej firmy</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MiBM2_U01, MiBM2_U17</w:t>
      </w:r>
    </w:p>
    <w:p>
      <w:pPr>
        <w:spacing w:before="20" w:after="190"/>
      </w:pPr>
      <w:r>
        <w:rPr>
          <w:b/>
          <w:bCs/>
        </w:rPr>
        <w:t xml:space="preserve">Powiązane efekty obszarowe: </w:t>
      </w:r>
      <w:r>
        <w:rPr/>
        <w:t xml:space="preserve">T2A_U01, T2A_U13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MBiM2_K02, MBiM2_K06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2026-02-10T20:51:46+01:00</dcterms:created>
  <dcterms:modified xsi:type="dcterms:W3CDTF">2026-02-10T20:51:46+01:00</dcterms:modified>
</cp:coreProperties>
</file>

<file path=docProps/custom.xml><?xml version="1.0" encoding="utf-8"?>
<Properties xmlns="http://schemas.openxmlformats.org/officeDocument/2006/custom-properties" xmlns:vt="http://schemas.openxmlformats.org/officeDocument/2006/docPropsVTypes"/>
</file>