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wykład 30 godzin, przygotowanie do zajęć wraz z zapoznaniem się z lekturą 26, przygotowanie do kolokwium 10, konsultacje 5, zaliczenie, zaliczenie w dodatkowym terminie  4.
</w:t>
      </w:r>
    </w:p>
    <w:p>
      <w:pPr>
        <w:keepNext w:val="1"/>
        <w:spacing w:after="10"/>
      </w:pPr>
      <w:r>
        <w:rPr>
          <w:b/>
          <w:bCs/>
        </w:rPr>
        <w:t xml:space="preserve">Liczba punktów ECTS na zajęciach wymagających bezpośredniego udziału nauczycieli akademickich: </w:t>
      </w:r>
    </w:p>
    <w:p>
      <w:pPr>
        <w:spacing w:before="20" w:after="190"/>
      </w:pPr>
      <w:r>
        <w:rPr/>
        <w:t xml:space="preserve">                                                                                     
 1,2 wykłady
0,2 konsultacje                                                                  
0,16 zaliczenia, zaliczenia w dodatkowym terminie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Wykłady:
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2026-04-16T20:05:25+02:00</dcterms:created>
  <dcterms:modified xsi:type="dcterms:W3CDTF">2026-04-16T20:05:25+02:00</dcterms:modified>
</cp:coreProperties>
</file>

<file path=docProps/custom.xml><?xml version="1.0" encoding="utf-8"?>
<Properties xmlns="http://schemas.openxmlformats.org/officeDocument/2006/custom-properties" xmlns:vt="http://schemas.openxmlformats.org/officeDocument/2006/docPropsVTypes"/>
</file>