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rosyjski</w:t>
      </w:r>
    </w:p>
    <w:p>
      <w:pPr>
        <w:keepNext w:val="1"/>
        <w:spacing w:after="10"/>
      </w:pPr>
      <w:r>
        <w:rPr>
          <w:b/>
          <w:bCs/>
        </w:rPr>
        <w:t xml:space="preserve">Koordynator przedmiotu: </w:t>
      </w:r>
    </w:p>
    <w:p>
      <w:pPr>
        <w:spacing w:before="20" w:after="190"/>
      </w:pPr>
      <w:r>
        <w:rPr/>
        <w:t xml:space="preserve">mgr Anita Lewandowska;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1/3.1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kolokwium,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rosyjski – znajomość podstawowa na poziomie 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Zapoznanie z nową leksyką, nowymi zagadnieniami gramatycznymi, analizą słowotwórczą wyrazów pozwalającą na określenie znaczenia nieznanych wyrazów, rodzajami intonacji oraz zasadami akcentowania  w języku rosyjskim. Celem nauczania przedmiotu jest doskonalenie czterech podstawowych sprawności językowych: mówienie, rozumienie mowy ze słuchu, rozumienie tekstu, pisanie tekstów. Lektorat uczy i ukierunkowuje studentów kontynuujących naukę języka rosyjskiego do poziomu egzaminu końcowego (B2 wg skali Rady Europy).
</w:t>
      </w:r>
    </w:p>
    <w:p>
      <w:pPr>
        <w:keepNext w:val="1"/>
        <w:spacing w:after="10"/>
      </w:pPr>
      <w:r>
        <w:rPr>
          <w:b/>
          <w:bCs/>
        </w:rPr>
        <w:t xml:space="preserve">Treści kształcenia: </w:t>
      </w:r>
    </w:p>
    <w:p>
      <w:pPr>
        <w:spacing w:before="20" w:after="190"/>
      </w:pPr>
      <w:r>
        <w:rPr/>
        <w:t xml:space="preserve">Ćwiczenia:
1.  Ja i moja rodzina (leksyka).
2. Kontakty towarzyskie. Zawieranie znajomości przez internet – rola Internetu, zagrożenia. 
3. I, II i III deklinacja – przypomnienie odmiany, ćwiczenia gramatyczne.
4. Rozumienie tekstu czytanego i słuchanego – tematyka „Ja i moja rodzina” (skrypt).
5. Kolokwium leksykalno-gramatyczne – „Ja i moja rodzina”, rzeczownik.
6. I i II koniugacja – przypomnienie odmiany, ćwiczenia gramatyczne.
7. Życie rodzinne. Obowiązki domowe (leksyka).
8. Nierówny podział obowiązków w rodzinie – jak rozwiązać ten problem.
9. Tryb rozkazujący – przypomnienie sposobu tworzenia, ćwiczenia gramatyczne. 
10. Stosunki między członkami rodziny. 
11. Czas przyszły i przeszły – przypomnienie sposobu tworzenia, ćwiczenia gramatyczne. 
12. Rozumienie tekstu czytanego i słuchanego – tematyka „Obowiązki domowe” (skrypt).
13. Kolokwium leksykalno-gramatyczne -  „Obowiązki domowe”, czasownik.
14. Imiesłów przymiotnikowy – wprowadzenie, ćwiczenia gramatyczne.
15. Imiesłów przysłówkowy – wprowadzenie, ćwiczenia gramatyczne.
15. Imiesłów przysłówkowy – wprowadzenie, ćwiczenia gramatyczne.
</w:t>
      </w:r>
    </w:p>
    <w:p>
      <w:pPr>
        <w:keepNext w:val="1"/>
        <w:spacing w:after="10"/>
      </w:pPr>
      <w:r>
        <w:rPr>
          <w:b/>
          <w:bCs/>
        </w:rPr>
        <w:t xml:space="preserve">Metody oceny: </w:t>
      </w:r>
    </w:p>
    <w:p>
      <w:pPr>
        <w:spacing w:before="20" w:after="190"/>
      </w:pPr>
      <w:r>
        <w:rPr/>
        <w:t xml:space="preserve">1. Formalnym warunkiem zaliczenia modułu z języka obcego jest systematyczne uczęszczanie na zajęcia językowe; dopuszcza się nieobecność nieusprawiedliwioną maksymalnie na trzech zajęciach w module 60 godzinnym. Nieobecności nie mogą mieć miejsca (poza przypadkami losowymi) na zajęciach, na których wyznaczone jest kolokwium. Student jest zobowiązany przynieść usprawiedliwienie nieobecności w ciągu 2 tygodni;  po tym czasie usprawiedliwienie nie będzie uwzględniane. 
2. Student ma obowiązek posiadać na zajęciach swój podręcznik i inne materiały wskazane przez wykładowcę.
3.Aby uzyskać zaliczenie semestru, student musi wykazać się opanowaniem w dostatecznym stopniu materiału nauczania zgodnego ze standardowym programem ustalonym dla danego języka i poziomu. Metody dydaktyczne obejmują: pracę z tekstem czytanym, pracę z tekstem słuchanym, rozwiązywanie ćwiczeń leksykalno-gramatycznych, pisanie tekstów (list, wypracowanie, raport, itd.), ćwiczenie umiejętności wypowiadania się (pytanie – odpowiedź) oraz konstruowanie dłuższych wypowiedzi na konkretny temat.
4. Stopień opanowania materiału oceniany jest na podstawie: wypowiedzi ustnych i przygotowanych prezentacji, krótkich sprawdzianów pisemnych z poszczególnych partii materiału, pisemnych prac kontrolnych, prac domowych i innych prac zleconych przez wykładowcę (np. tekstów egzaminacyjnych typu list, wypracowanie lub raport).
5. Za systematyczne uczęszczanie na zajęcia i wypełnianie wszystkich warunków postawionych przez wykładowcę, student otrzymuje na ostatnich zajęciach w semestrze ocenę pozytywną. 
6. Jeśli student nie spełni warunków otrzymania oceny pozytywnej, otrzymuje ocenę 2.0 do indeksu i jest zobowiązany do powtórzenia modułu w takim samym wymiarze za rok. Nie ma możliwości zaliczania zajęć w sesji po zakończonym semestrze, ani jako zaliczenie komisyjne po sesji. W kolejnym semestrze student ma prawo kontynuować naukę w następnym module pomimo niezaliczenia poprzedniego modułu. 
7. Wyróżnieniem za sumienną pracę na zajęciach w poszczególnych modułach może być zwolnienie z części ustnej egzaminu (dotyczy dwóch ostatnich wpisów na ocenę minimum 4.0 i pod warunkiem, że lektorat jest na poziomie egzaminacyjnym). Decyzję w tej sprawie podejmuje wykładowca.
8. Student PW jest zobowiązany zdać egzamin z języka obcego na poziomie B2 najpóźniej do końca studiów I stopnia, bez względu na to, od jakiego poziomu rozpoczyna lektorat. 
9. Każdy student potwierdza swoim podpisem szczegółowe wymagania regulaminu przedstawiane w formie pisemnej na pierwszym zajęciu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Pado, A. Uspiech 1, Uspiech 2, Uspiech 3. WSiP. Warszawa 2003
2. Jurewicz, Cz. i E.Jurewicz. Меня зовут Аня. WSiP. Warszawa 1995
3. Karolak, S. Praktyczna gramatyka rosyjska. WSiP. Warszawa 1998
4. Dziewanowska, D. Грамматика без проблем. WSiP. Warszawa 2005 
5. Duchnowska, D.i A. Kaźmierak (red.).Сертификат по русскому языку. Proxima sp. z o.o. Łódź 2005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uczony jest w bloku dla wszystkich studentów, którzy wybrali język rosyjski; nie ma podziału ani ze względu na umiejętności językowe, ani ze względu na kierunek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rosyjskim, popularnonaukowe i z zakresu swojej specjalności.</w:t>
      </w:r>
    </w:p>
    <w:p>
      <w:pPr>
        <w:spacing w:before="60"/>
      </w:pPr>
      <w:r>
        <w:rPr/>
        <w:t xml:space="preserve">Weryfikacja: </w:t>
      </w:r>
    </w:p>
    <w:p>
      <w:pPr>
        <w:spacing w:before="20" w:after="190"/>
      </w:pPr>
      <w:r>
        <w:rPr/>
        <w:t xml:space="preserve">Streszczanie fragmentów tekstu; odpowiedzi na pytania do tekstu; dopasowywanie brakujących fragmentów tekstu; wyszukiwanie szczegółów w treści tekstu.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w:t>
      </w:r>
    </w:p>
    <w:p>
      <w:pPr>
        <w:spacing w:before="60"/>
      </w:pPr>
      <w:r>
        <w:rPr/>
        <w:t xml:space="preserve">Weryfikacja: </w:t>
      </w:r>
    </w:p>
    <w:p>
      <w:pPr>
        <w:spacing w:before="20" w:after="190"/>
      </w:pPr>
      <w:r>
        <w:rPr/>
        <w:t xml:space="preserve">Analiza modelowych tekstów: poznawanie typowych zwrotów i struktury tekstu (wypracowanie, list, raport) na zajęciach. Tworzenie własnych form pisemnych w ramach pracy własnej w domu.</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Potrafi zrozumieć standardowe wypowiedzi w języku rosyjskim,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w:t>
      </w:r>
    </w:p>
    <w:p>
      <w:pPr>
        <w:spacing w:before="60"/>
      </w:pPr>
      <w:r>
        <w:rPr/>
        <w:t xml:space="preserve">Weryfikacja: </w:t>
      </w:r>
    </w:p>
    <w:p>
      <w:pPr>
        <w:spacing w:before="20" w:after="190"/>
      </w:pPr>
      <w:r>
        <w:rPr/>
        <w:t xml:space="preserve">Słuchanie różnorodnych wypowiedzi dotyczących omawianych zagadnień; ćwiczenie rozumienia tekstu ze słuchu z nagrań z magnetofonu. Słuchanie oryginalnych tekstów rosyjskojęzycznych; ćwiczenie krótkiej wypowiedzi i przygotowywanie dłuższej wypowiedzi. Tworzenie własnych form pisemnych.</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rosyjskiego po studiach, szczególnie w kierunku swojej specjalności.</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rosyjskiego. Zna przykłady z historii, geografii, kultury i techniki Rosji. Rozumie teksty i wypowiedzi, dotyczące spraw ogólnych i życia codziennego. </w:t>
      </w:r>
    </w:p>
    <w:p>
      <w:pPr>
        <w:spacing w:before="60"/>
      </w:pPr>
      <w:r>
        <w:rPr/>
        <w:t xml:space="preserve">Weryfikacja: </w:t>
      </w:r>
    </w:p>
    <w:p>
      <w:pPr>
        <w:spacing w:before="20" w:after="190"/>
      </w:pPr>
      <w:r>
        <w:rPr/>
        <w:t xml:space="preserve">Przedstawianie tekstów popularnonaukowych związanych z Rosją, typowych zwrotów, zapytań i reakcji w miejscach, tj. sklep, urząd, rozmowa telefoniczna. Odpowiedzi na pytania lektora; zadawnie pytań innemu studentowi; analizowanie tekstów na zajęciach; tworzenie wypowiedzi ustnej i pisemnej.</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2026-05-30T00:16:28+02:00</dcterms:created>
  <dcterms:modified xsi:type="dcterms:W3CDTF">2026-05-30T00:16:28+02:00</dcterms:modified>
</cp:coreProperties>
</file>

<file path=docProps/custom.xml><?xml version="1.0" encoding="utf-8"?>
<Properties xmlns="http://schemas.openxmlformats.org/officeDocument/2006/custom-properties" xmlns:vt="http://schemas.openxmlformats.org/officeDocument/2006/docPropsVTypes"/>
</file>