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18</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w tym: wykład  + ćwiczenia 45, przygotowanie do zajęć 8, przygotowanie do egzaminu 22, przygotowanie do kolokwium 24, przygotowanie analizy 8, konsultacje 7, pozostałe - egzaminy, egzaminy poprawkowe, dodatkowe zaliczenia 11.
</w:t>
      </w:r>
    </w:p>
    <w:p>
      <w:pPr>
        <w:keepNext w:val="1"/>
        <w:spacing w:after="10"/>
      </w:pPr>
      <w:r>
        <w:rPr>
          <w:b/>
          <w:bCs/>
        </w:rPr>
        <w:t xml:space="preserve">Liczba punktów ECTS na zajęciach wymagających bezpośredniego udziału nauczycieli akademickich: </w:t>
      </w:r>
    </w:p>
    <w:p>
      <w:pPr>
        <w:spacing w:before="20" w:after="190"/>
      </w:pPr>
      <w:r>
        <w:rPr/>
        <w:t xml:space="preserve">1,80 ECTS - wykłady i ćwiczenia,
0,28 ECTS - konsultacje, 0,44 ECTS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i analizy ekonomicznej.
Celem nauczania przedmiotu jest przygotowanie studenta do samodzielnej oceny sytuacji ekonomiczno – finansowej podmiotu / branży, stosowanie metod analitycznych i ilościowych w dziedzinie finansów, w tym w szczególności: analizy sprawozdań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[2W ]
Wstępna analiza sprawozdań finansowych: bilansu, rachunku zysków i strat, informacji
dodatkowej, rachunku środków pieniężnych, zestawienia zmian w kapitale własnym. [4W ]
Ocena kondycji finansowej na podstawie analizy wskaźnikowej: wskaźniki płynności,
aktywności (rotacji), stopnia zadłużenia, możliwości obsługi długu i rentowności. [4W ]
Ocena struktury i kosztu kapitałów. [2W ]
Ocena jednostki gospodarczej na podstawie wartości dodanej. [4W ]
Wycena jednostki gospodarczej. [4W ]
Zarządzanie przez wartość na przykładzie największych publicznych koncernów współczesnego świata [4W ]
Systemy i sposoby oceny pogarszającej się sytuacji finansowej jednostki gospodarczej: systemy wczesnego ostrzegania, analiza dyskryminacyjna. [2W]
Systemy rankingowe i ratingowe. [2W]
Ćwiczenia:
Metody analizy. Źródła informacji wykorzystywane w analizie. [ 2Ć]
Wstępna analiza sprawozdań finansowych: bilansu, rachunku zysków i strat, informacji
dodatkowej, rachunku środków pieniężnych, zestawienia zmian w kapitale własnym. [ 4Ć]
Ocena kondycji finansowej na podstawie analizy wskaźnikowej: wskaźniki płynności,
aktywności (rotacji), stopnia zadłużenia, możliwości obsługi długu i rentowności. [  4Ć]
System dekompozycji wskaźników: piramida Du`Ponta. [  1Ć]
Próg rentowności. [1Ć]
Ocena struktury i kosztu kapitałów. [1Ć]
Ocena jednostki gospodarczej na podstawie wartości dodanej. [ 1Ć]
Wycena jednostki gospodarczej. [1Ć]
</w:t>
      </w:r>
    </w:p>
    <w:p>
      <w:pPr>
        <w:keepNext w:val="1"/>
        <w:spacing w:after="10"/>
      </w:pPr>
      <w:r>
        <w:rPr>
          <w:b/>
          <w:bCs/>
        </w:rPr>
        <w:t xml:space="preserve">Metody oceny: </w:t>
      </w:r>
    </w:p>
    <w:p>
      <w:pPr>
        <w:spacing w:before="20" w:after="190"/>
      </w:pPr>
      <w:r>
        <w:rPr/>
        <w:t xml:space="preserve">1. Forma i przebieg  zaliczenia przedmiotu: 
- Forma: pisemna, pytania opisowe, otwarte, dopuszczalne pomoce (formę i zakres dopuszczalnych pomocy ustala prowadzący)
- Czas trwania zaliczenia 60 minut  - 90 minut,
2. Czynniki decydujące o zaliczeniu przedmiotu i wpływające na ocenę końcową (jednocześnie wszystkie wymienione czynniki):
- uczestnictwo w zajęciach 
- aktywność na zajęciach
- ocena pracy case study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W16: </w:t>
      </w:r>
    </w:p>
    <w:p>
      <w:pPr/>
      <w:r>
        <w:rPr/>
        <w:t xml:space="preserve">Zna teoretyczne i praktyczne aspekty analizy ekonomicznej, w tym w szczególności: analizy sprawozdań finansowych, progu rentowości, dekompozycji wskaźników, wyceny przedsiębiorstw, wykorzystania systemów wczesnego ostrzegania i oceny ryzyka zagrożenia upadłością.</w:t>
      </w:r>
    </w:p>
    <w:p>
      <w:pPr>
        <w:spacing w:before="60"/>
      </w:pPr>
      <w:r>
        <w:rPr/>
        <w:t xml:space="preserve">Weryfikacja: </w:t>
      </w:r>
    </w:p>
    <w:p>
      <w:pPr>
        <w:spacing w:before="20" w:after="190"/>
      </w:pPr>
      <w:r>
        <w:rPr/>
        <w:t xml:space="preserve">Pisemny egzamin opisowy, Kolokwium I, II w formie rozwiązywania zadań, Ocena przygotowanej samodzielnie analizy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dostęnych źródeł, przetworzyć je na potrzeby analizy i prezntacji, potrafi doprowadzić dane źródłowe do porównywalności w czasie i przestrzeni.</w:t>
      </w:r>
    </w:p>
    <w:p>
      <w:pPr>
        <w:spacing w:before="60"/>
      </w:pPr>
      <w:r>
        <w:rPr/>
        <w:t xml:space="preserve">Weryfikacja: </w:t>
      </w:r>
    </w:p>
    <w:p>
      <w:pPr>
        <w:spacing w:before="20" w:after="190"/>
      </w:pPr>
      <w:r>
        <w:rPr/>
        <w:t xml:space="preserve">Pisemny egzamin opisowy, Kolokwium I, II w formie rozwiązywania zadań, Ocena przygotowanej samodzielnie analizy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metodyki analizy wskaźnikowej, dekompozycji wskaźników, zastosowania metod wyceny mnozników rynkowych, oceny ryzyka upadłości na bazie modeli ALTMANA.</w:t>
      </w:r>
    </w:p>
    <w:p>
      <w:pPr>
        <w:spacing w:before="60"/>
      </w:pPr>
      <w:r>
        <w:rPr/>
        <w:t xml:space="preserve">Weryfikacja: </w:t>
      </w:r>
    </w:p>
    <w:p>
      <w:pPr>
        <w:spacing w:before="20" w:after="190"/>
      </w:pPr>
      <w:r>
        <w:rPr/>
        <w:t xml:space="preserve">Pisemny egzamin opisowy, Kolokwium I, II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kotekście zarządzania przez wartość.</w:t>
      </w:r>
    </w:p>
    <w:p>
      <w:pPr>
        <w:spacing w:before="60"/>
      </w:pPr>
      <w:r>
        <w:rPr/>
        <w:t xml:space="preserve">Weryfikacja: </w:t>
      </w:r>
    </w:p>
    <w:p>
      <w:pPr>
        <w:spacing w:before="20" w:after="190"/>
      </w:pPr>
      <w:r>
        <w:rPr/>
        <w:t xml:space="preserve">Pisemny egzamin opisowy, Kolokwium I, II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U15: </w:t>
      </w:r>
    </w:p>
    <w:p>
      <w:pPr/>
      <w:r>
        <w:rPr/>
        <w:t xml:space="preserve">Potrafi ocenić stan i perspektywy rozwoju firmy, wskazać obszary wymagające korekt i zmian, posiłkując się informacjami dotyczącymi organizacji i jej otoczenia.</w:t>
      </w:r>
    </w:p>
    <w:p>
      <w:pPr>
        <w:spacing w:before="60"/>
      </w:pPr>
      <w:r>
        <w:rPr/>
        <w:t xml:space="preserve">Weryfikacja: </w:t>
      </w:r>
    </w:p>
    <w:p>
      <w:pPr>
        <w:spacing w:before="20" w:after="190"/>
      </w:pPr>
      <w:r>
        <w:rPr/>
        <w:t xml:space="preserve">Pisemny egzamin opisowy, Kolokwium I,II, Ocena wykonanaej analizy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Potrafi wykorzystać wyniki przeprowdzonej analizy do oceny i monitorowania skutków decyzji biznesowych wraz z uzasadnieniem.</w:t>
      </w:r>
    </w:p>
    <w:p>
      <w:pPr>
        <w:spacing w:before="60"/>
      </w:pPr>
      <w:r>
        <w:rPr/>
        <w:t xml:space="preserve">Weryfikacja: </w:t>
      </w:r>
    </w:p>
    <w:p>
      <w:pPr>
        <w:spacing w:before="20" w:after="190"/>
      </w:pPr>
      <w:r>
        <w:rPr/>
        <w:t xml:space="preserve">Pisemny egzamin opisowy, Kolokwium I, II w formie rozwiązywania zadań, Ocena przygotowanej samodzielnie analizy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typy zadania i składu zespołu.</w:t>
      </w:r>
    </w:p>
    <w:p>
      <w:pPr>
        <w:spacing w:before="60"/>
      </w:pPr>
      <w:r>
        <w:rPr/>
        <w:t xml:space="preserve">Weryfikacja: </w:t>
      </w:r>
    </w:p>
    <w:p>
      <w:pPr>
        <w:spacing w:before="20" w:after="190"/>
      </w:pPr>
      <w:r>
        <w:rPr/>
        <w:t xml:space="preserve"> Ocena przygotowanej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p>
      <w:pPr>
        <w:keepNext w:val="1"/>
        <w:spacing w:after="10"/>
      </w:pPr>
      <w:r>
        <w:rPr>
          <w:b/>
          <w:bCs/>
        </w:rPr>
        <w:t xml:space="preserve">Efekt K08: </w:t>
      </w:r>
    </w:p>
    <w:p>
      <w:pPr/>
      <w:r>
        <w:rPr/>
        <w:t xml:space="preserve">Wykazuje kreatywną postawę w zakresie rozwiązywania konkretnych zadań  poprzez samodzielne pozyskanie danych, wstępną ich analizę oraz ocenę. Potrafi pracować samodzielnie lub w grupie oraz być odpowiedzialnym za efekt wykonanej  indywidualnie bądź zespołowo pracy.</w:t>
      </w:r>
    </w:p>
    <w:p>
      <w:pPr>
        <w:spacing w:before="60"/>
      </w:pPr>
      <w:r>
        <w:rPr/>
        <w:t xml:space="preserve">Weryfikacja: </w:t>
      </w:r>
    </w:p>
    <w:p>
      <w:pPr>
        <w:spacing w:before="20" w:after="190"/>
      </w:pPr>
      <w:r>
        <w:rPr/>
        <w:t xml:space="preserve">Pisemny egzamin opisowy, Kolokwium I, II w formie rozwiązywania zadań, Ocena przygotowanej samodzielnie analizy</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2026-08-02T01:22:35+02:00</dcterms:created>
  <dcterms:modified xsi:type="dcterms:W3CDTF">2026-08-02T01:22:35+02:00</dcterms:modified>
</cp:coreProperties>
</file>

<file path=docProps/custom.xml><?xml version="1.0" encoding="utf-8"?>
<Properties xmlns="http://schemas.openxmlformats.org/officeDocument/2006/custom-properties" xmlns:vt="http://schemas.openxmlformats.org/officeDocument/2006/docPropsVTypes"/>
</file>