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29</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ćwiczenia (liczba godzin według planu studiów) - 30+15; przygotowanie się do zajęć w tym zapoznanie z literaturą-9; przygotowanie do egzaminu-8; przygotowanie do kolokwium-10; przygotowanie pracy (arkusz kalkulacyjny)-20 ( w tym omówienie z wykładowcą - 2); konsultacje-4, kolokwia i egzaminy w tym poprawkowe -4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ćwiczenia (liczba godzin według planu studiów) - 30+15. RAZEM 45h = 1,8 ECTS.
II. Konsultacje-4;omówienie pracy własnej (arkusz kalkulacyjny)-2; kolokwia i egzaminy-4. RAZEM 10h=0,4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Wstęp do programowania.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informatycznymi narzędziami stosowanymi do analizy finansowej. Celem nauczania przedmiotu  jest  zapoznanie  słuchaczy  z możliwościami dostępnych narzędzi  informatycznych  (na przykładzie arkusza kalkulacyjnego MS Excel). Zapoznanie z elementami VBA.
</w:t>
      </w:r>
    </w:p>
    <w:p>
      <w:pPr>
        <w:keepNext w:val="1"/>
        <w:spacing w:after="10"/>
      </w:pPr>
      <w:r>
        <w:rPr>
          <w:b/>
          <w:bCs/>
        </w:rPr>
        <w:t xml:space="preserve">Treści kształcenia: </w:t>
      </w:r>
    </w:p>
    <w:p>
      <w:pPr>
        <w:spacing w:before="20" w:after="190"/>
      </w:pPr>
      <w:r>
        <w:rPr/>
        <w:t xml:space="preserve">Wykłady:
1.  Przegląd informatycznych narzędzi analiz finansowych. 
2. Przeglą możliwości i ograniczeń wybranych arkuszy kalkulacyjnych. 
3.  Analiza sum częściowych. 
4.  Solver, Tabele przestawne.  
5.  Analiza szeregów czasowych. 
6.  Narzędzia analizy danych w pakiecie Analysis ToolPak. 
7.  Analiza Fouriera. 
8.  Korelacja, narzędzie analizy. 
9.  Ranga, percentyl, narzędzie analizy. 
10.  Analiza regresji. 
11.  Analiza wariancji. 
12.  Arkusz kalkulacyjny jako baza (arkusz- tabela). 
13. Metody analizy statystycznej. 
14. Powłoka VBA pakietu MS Excel. 
15. Formularze i pliki zewnętrzne jako źródło danych.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koduje oraz omawia ustalony z prowadzącym temat analizy komputerowej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
</w:t>
      </w:r>
    </w:p>
    <w:p>
      <w:pPr>
        <w:keepNext w:val="1"/>
        <w:spacing w:after="10"/>
      </w:pPr>
      <w:r>
        <w:rPr>
          <w:b/>
          <w:bCs/>
        </w:rPr>
        <w:t xml:space="preserve">Witryna www przedmiotu: </w:t>
      </w:r>
    </w:p>
    <w:p>
      <w:pPr>
        <w:spacing w:before="20" w:after="190"/>
      </w:pPr>
      <w:r>
        <w:rPr/>
        <w:t xml:space="preserve">www.portaliusz.pw.plock.pl; e-knes.pw.plock.pl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W24: </w:t>
      </w:r>
    </w:p>
    <w:p>
      <w:pPr/>
      <w:r>
        <w:rPr/>
        <w:t xml:space="preserve">Ma uporządkowaną wiedzę w zakresie poszerzonych zgadnień obsługi MS Excel na poziomie: formuł, funkcji wbudowanych, funkcji użytkownika, makropoleceń oraz VBA.</w:t>
      </w:r>
    </w:p>
    <w:p>
      <w:pPr>
        <w:spacing w:before="60"/>
      </w:pPr>
      <w:r>
        <w:rPr/>
        <w:t xml:space="preserve">Weryfikacja: </w:t>
      </w:r>
    </w:p>
    <w:p>
      <w:pPr>
        <w:spacing w:before="20" w:after="190"/>
      </w:pPr>
      <w:r>
        <w:rPr/>
        <w:t xml:space="preserve">Wykłady 1-15. Egzamin, kolokwium 1, 2. Samodzielne opracowanie  arkusza kalkulacyjnego.</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S1A_W06</w:t>
      </w:r>
    </w:p>
    <w:p>
      <w:pPr>
        <w:keepNext w:val="1"/>
        <w:spacing w:after="10"/>
      </w:pPr>
      <w:r>
        <w:rPr>
          <w:b/>
          <w:bCs/>
        </w:rPr>
        <w:t xml:space="preserve">Efekt W27: </w:t>
      </w:r>
    </w:p>
    <w:p>
      <w:pPr/>
      <w:r>
        <w:rPr/>
        <w:t xml:space="preserve">Ma wiedzę w zakresie zastosowania arkusza kalkulacyjnego (solver) w procesie decyzyjnym i optymalizacyjnym.</w:t>
      </w:r>
    </w:p>
    <w:p>
      <w:pPr>
        <w:spacing w:before="60"/>
      </w:pPr>
      <w:r>
        <w:rPr/>
        <w:t xml:space="preserve">Weryfikacja: </w:t>
      </w:r>
    </w:p>
    <w:p>
      <w:pPr>
        <w:spacing w:before="20" w:after="190"/>
      </w:pPr>
      <w:r>
        <w:rPr/>
        <w:t xml:space="preserve">Wykłady i ćwiczenia, Samodzielna praca studenta na ćwiczeniach..</w:t>
      </w:r>
    </w:p>
    <w:p>
      <w:pPr>
        <w:spacing w:before="20" w:after="190"/>
      </w:pPr>
      <w:r>
        <w:rPr>
          <w:b/>
          <w:bCs/>
        </w:rPr>
        <w:t xml:space="preserve">Powiązane efekty kierunkowe: </w:t>
      </w:r>
      <w:r>
        <w:rPr/>
        <w:t xml:space="preserve">K_W27</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realizować proste zagadnienia ekonomiczne w opraciu o kodowanie VBA.</w:t>
      </w:r>
    </w:p>
    <w:p>
      <w:pPr>
        <w:spacing w:before="60"/>
      </w:pPr>
      <w:r>
        <w:rPr/>
        <w:t xml:space="preserve">Weryfikacja: </w:t>
      </w:r>
    </w:p>
    <w:p>
      <w:pPr>
        <w:spacing w:before="20" w:after="190"/>
      </w:pPr>
      <w:r>
        <w:rPr/>
        <w:t xml:space="preserve">Wykłady i ćwiczenia. Egzamin, kolokwium 1, 2. Samodzielne opracowanie arkusza kalkulacyjnego.</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keepNext w:val="1"/>
        <w:spacing w:after="10"/>
      </w:pPr>
      <w:r>
        <w:rPr>
          <w:b/>
          <w:bCs/>
        </w:rPr>
        <w:t xml:space="preserve">Efekt U33: </w:t>
      </w:r>
    </w:p>
    <w:p>
      <w:pPr/>
      <w:r>
        <w:rPr/>
        <w:t xml:space="preserve">Potrafi samodzielnie realizować rozwiązania wybranych zagadnień analiz finansowych z zastosowaniem pakiety MS Excel. Umie wybrać oraz zrealizować model podstaowych zagadnień ekonomicznych na poziomie: formuł, funkcji wbudowanych, funkcji użytkownika, makropoleceń oraz VBA.</w:t>
      </w:r>
    </w:p>
    <w:p>
      <w:pPr>
        <w:spacing w:before="60"/>
      </w:pPr>
      <w:r>
        <w:rPr/>
        <w:t xml:space="preserve">Weryfikacja: </w:t>
      </w:r>
    </w:p>
    <w:p>
      <w:pPr>
        <w:spacing w:before="20" w:after="190"/>
      </w:pPr>
      <w:r>
        <w:rPr/>
        <w:t xml:space="preserve">Wykłady i ćwiczenia. Egzamin, kolokium 1, 2. Samodzielne opracowanie arkusza kalkulacyjnego.</w:t>
      </w:r>
    </w:p>
    <w:p>
      <w:pPr>
        <w:spacing w:before="20" w:after="190"/>
      </w:pPr>
      <w:r>
        <w:rPr>
          <w:b/>
          <w:bCs/>
        </w:rPr>
        <w:t xml:space="preserve">Powiązane efekty kierunkowe: </w:t>
      </w:r>
      <w:r>
        <w:rPr/>
        <w:t xml:space="preserve">K_U33</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konieczności ciągłego uzupełniania wiedzy, wynikającej z nieuustannego rozwoju  systemów informatycznych</w:t>
      </w:r>
    </w:p>
    <w:p>
      <w:pPr>
        <w:spacing w:before="60"/>
      </w:pPr>
      <w:r>
        <w:rPr/>
        <w:t xml:space="preserve">Weryfikacja: </w:t>
      </w:r>
    </w:p>
    <w:p>
      <w:pPr>
        <w:spacing w:before="20" w:after="190"/>
      </w:pPr>
      <w:r>
        <w:rPr/>
        <w:t xml:space="preserve">Egzamin, kolokwium 1, 2. Samodzielne opracowanie arkusza kalkulacyjnego.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2026-08-22T04:50:01+02:00</dcterms:created>
  <dcterms:modified xsi:type="dcterms:W3CDTF">2026-08-22T04:50:01+02:00</dcterms:modified>
</cp:coreProperties>
</file>

<file path=docProps/custom.xml><?xml version="1.0" encoding="utf-8"?>
<Properties xmlns="http://schemas.openxmlformats.org/officeDocument/2006/custom-properties" xmlns:vt="http://schemas.openxmlformats.org/officeDocument/2006/docPropsVTypes"/>
</file>