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Mianowski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ZNK372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będzie potrafił sformułować i rozwiązać zagadnienia z mechaniki robotów w zakresie niezbędnym do sterowania oraz analizy i symulacji.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z dziedziny robotyki. Matematyczny opis mechanizmów przestrzennych. Kinematyka manipulatorów, jakobian manipulatora. Statyka i dynamika manipulatorów. Planowanie ruchu robotów.
Podstawowe pojęcia z dziedziny robotyki, przegląd zastosowań robotów, typowe zagadnienia z dziedziny robotyki. 
Matematyczny opis mechanizmów przestrzennych: algebraiczna reprezentacja wektora, macierz kosinusów kierunkowych, kąty i parametry Eulera, współrzędne jednorodne, parametry Denavita-Hartenberga. 
Kinematyka manipulatorów: szeregowe i równoległe struktury manipulatorów, sformułowanie zadania prostego i odwrotnego kinematyki o położeniu, jakobian manipulatora, zadania kinematyki o prędkości i przyspieszeniu.
Statyka i dynamika manipulatorów: zasada mocy chwilowych, równania Newtona-Eulera, sformułowanie zadania prostego i odwrotnego dynamiki, algorytm rozwiązywania zadań dynamiki dla manipulatorów.
Planowanie ruchu robotów: zagadnienie planowania i wyznaczania trajektorii zadanej, kształtowanie parametrów ruchu, sterowanie ruchem, planowanie ruchu układów nieholonomicznych.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przeprowadzane w trakcie semestru oraz egzamin przeprowadzany podczas sesji.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Angeles J., Fundamentals of Robotics Mechanical Systems, Springer (1997).
2. Jezierski E., Dynamika robotów, WNT (2006).
3. Morecki A., Knapczyk J., Podstawy robotyki, WNT (1996).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http://www.meil.pw.edu.pl/itlims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podstawowe pojęcia z dziedziny robotyki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metody matematyczne opisu mechanizmów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zna metody kinematyki manipulatorów oraz pojęcie jakobianu manipulatora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zna metody opisu statyki i dynamiki manipulatorów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EW5: </w:t>
      </w:r>
    </w:p>
    <w:p>
      <w:pPr/>
      <w:r>
        <w:rPr/>
        <w:t xml:space="preserve">zna metody planowania ruchu robotów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zdefiniować macierz kosinusów kierunkowych, kąty i parametry Eulera, opisać współrzędne jednorodne, zidentyfikować parametry Denavita-Hartenberga.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M1_U05,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zdefiniować jakobian manipulatora i sformułować zadania kinematyki o prędkości i przyspieszeniu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rozwiązywać przykładowe zagadnienia obliczeniowe dotyczące opisu ruchu mechanizmu przestrzennego, kinematyki i dynamiki manipulatora oraz planowania jego trajektorii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umie pracować indywidualnie i współpracować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M1_K02, M1_K03, M1_K06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2026-08-05T22:46:54+02:00</dcterms:created>
  <dcterms:modified xsi:type="dcterms:W3CDTF">2026-08-05T22:46:54+02:00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