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wykład, 10 h - konsultacje, 8 h - zaliczenie przedmiotu w dodatkowym terminie, 16 h - przygotowanie do zajęć w tym zapoznanie z literaturą, 25 h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 Wykłady 0,64 ECTS                         
II Konsultacje - 0,4 ECTS , inne - zaliczenie przedmiotu w innym terminie - 0,32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zarządzania, Rachunkowość.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o istocie, ewolucji i koncepcji marketingu oraz o uwarunkowaniach tkwiących w otoczeniu przedsiębiorstwa. Zapoznanie studentów z zagadnieniami związanymi z zachowaniem nabywców na rynku, ich segmentacją, badaniami marketingowymi, a przede wszystkim z instrumentami marketingu i zasadami ich wykorzystania w trakcie prowadzenia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Istota i ewolucja koncepcji marketingu. 2. Wewnętrzne i zewnętrzne uwarunkowania działalności marketingowej. 3. Zachowanie nabywców na rynku. 4. Segmentacja rynku. 5.Badania marketingowe i ich wykorzystanie. 6. Produkt w koncepcji marketingowej. 7. Rola cen w marketingu mix. 8. Dystrybucja towarów. 9. Promocja i jej narzędzia. 10. Marketing strategiczny a operacyjny. 11. Marketing relacji.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testu wielokrotnego wyboru, z których można uzyskać maksymalnie po 40 punktów.  Do zaliczenia każdego kolokwium konieczne jest uzyskanie 60% maksymalnej liczby punktów: 24-27 punktów - ocena 3.0 ,  28-31 - 3.5 , 32-34 - 4.0 , 35-37 - 4.5 , 38-40 - 5.0.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Kotler PH.: Marketing. Analiza, planowanie, wdrażani i, kontrola, Gebethner i S-ka, Warszawa 1994 2. Garbarski L., Rutkowski I.., Wrzosek W.: Marketing – punkt zwrotny nowoczesnej firmy, PWE, Warszawa 2001 3.Nemezjusz M.Pazio, Podstawy marketingu, Oficyna Wydawnicza Politechniki Warszawskiej, Warszawa 2007 4. Limański A., Śliwińska K.: Marketing. Zasady funkcjonowania przedsiębiorstwa na rynku, Difin, Warszawa 2002 5. Altkorn J.: Podstawy marketingu, Kraków 1992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W18: </w:t>
      </w:r>
    </w:p>
    <w:p>
      <w:pPr/>
      <w:r>
        <w:rPr/>
        <w:t xml:space="preserve">Ma wiedzę dotyczącą otoczenia przedsiębiorstwa, zasad i kryteriów segmentacji rynku a także uruchamiania i wykorzystywania narzędzi rynkowego oddziaływania jakimi są produkt, cena, dystrybucja i promocja.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podstawowe strategie wprowadzania nowego produktu na rynek. Rozumie przyczyny tendencji do skracania cyklu "życia produktu"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							Ma świadomość prorynkowej aktywności przedsiębiorstwa umożliwiającej przetrwanie i rozwój firmy na konkurencyjnym rynku.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							Ma wiedzę dotyczącą stosowania Public Relations, który wywiera korzystny wpływ na kształtowanie pożądanego przez kierownictwo wizerunku firmy i jej produktów. Zna narzędzia i metody scenariuszowe w zakresie diagnozowania, analizy oraz prognozowania przedsięwzięcia gospodarczego objętego biznes planem.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							Potrafi przygotować proste badania marketingowe, z uwzględnieniem branży i rynku, odczytywać i prawidłowo interpretować wyniki badań oraz formułować logiczne wnioski.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U25: </w:t>
      </w:r>
    </w:p>
    <w:p>
      <w:pPr/>
      <w:r>
        <w:rPr/>
        <w:t xml:space="preserve">							Potrafi dobrać instrumenty marketingu do specyfiki działań firmy i warunków zewnętrznych oraz różnych faz cyklu życia produktu.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analizować czynniki otoczenia i trendy w nim występujące oraz wewnętrzne uwarunkowania działalności firmy, przeprowadzać analizę SWOT oraz inne analizy poszczególnych obszarów funkcjonowania podmiotów gospodarczych.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							Potrafi wykorzystać wiedzę z zakresu otoczenia społeczno - kulturowego do budowania strategii marketingowej firmy.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							Poszukuje i gromadzi informacje rynkowe oraz rzetelnie prowadzi badania marketingowe. jest świadomy etycznego aspektu prowadzenia działań marketingowych i przekazów reklamowych.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2026-08-01T08:45:03+02:00</dcterms:created>
  <dcterms:modified xsi:type="dcterms:W3CDTF">2026-08-01T08:45:03+02:00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