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 </w:t>
      </w:r>
    </w:p>
    <w:p>
      <w:pPr>
        <w:keepNext w:val="1"/>
        <w:spacing w:after="10"/>
      </w:pPr>
      <w:r>
        <w:rPr>
          <w:b/>
          <w:bCs/>
        </w:rPr>
        <w:t xml:space="preserve">Koordynator przedmiotu: </w:t>
      </w:r>
    </w:p>
    <w:p>
      <w:pPr>
        <w:spacing w:before="20" w:after="190"/>
      </w:pPr>
      <w:r>
        <w:rPr/>
        <w:t xml:space="preserve">dr inż. / Ryszard Szul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
</w:t>
      </w:r>
    </w:p>
    <w:p>
      <w:pPr>
        <w:keepNext w:val="1"/>
        <w:spacing w:after="10"/>
      </w:pPr>
      <w:r>
        <w:rPr>
          <w:b/>
          <w:bCs/>
        </w:rPr>
        <w:t xml:space="preserve">Treści kształcenia: </w:t>
      </w:r>
    </w:p>
    <w:p>
      <w:pPr>
        <w:spacing w:before="20" w:after="190"/>
      </w:pPr>
      <w:r>
        <w:rPr/>
        <w:t xml:space="preserve">W - 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
</w:t>
      </w:r>
    </w:p>
    <w:p>
      <w:pPr>
        <w:keepNext w:val="1"/>
        <w:spacing w:after="10"/>
      </w:pPr>
      <w:r>
        <w:rPr>
          <w:b/>
          <w:bCs/>
        </w:rPr>
        <w:t xml:space="preserve">Metody oceny: </w:t>
      </w:r>
    </w:p>
    <w:p>
      <w:pPr>
        <w:spacing w:before="20" w:after="190"/>
      </w:pPr>
      <w:r>
        <w:rPr/>
        <w:t xml:space="preserve">Warunkiem zaliczenia przedmiotu jest: 1. w semestrze II zdanie egzaminu 2. w semestrze III zaliczenie ćwiczeń projektowych zgodnie z poniższym regulaminem przedmiotu. Regulamin przedmiotu: Zaliczenie wykładu uzyskuje się po zdaniu egzaminu.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 punktów możliwych do uzyskania w trakcie semestru. Zaliczenie zajęć projektowych dokonywane jest w oparciu o pisemne kolokwium przeprowadzone na ostatnich zajęciach. Z kolokwium zwolnieni są studenci, którzy uzyskali pozytywną ocenę pracy semestralnej. W przypadku nieprzystąpienia do kolokwium, oceną końcową z zajęć projektowych jest ocena pracy semestralnej. Skala ocen: 0 ÷ 49 niedostateczny; 50 ÷ 70 dostateczny; 71 ÷ 80 dość dobry; 81 ÷ 88 dobry; 89 ÷ 95 ponad dobry; 96 ÷ 100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2026-10-14T22:15:07+02:00</dcterms:created>
  <dcterms:modified xsi:type="dcterms:W3CDTF">2026-10-14T22:15:07+02:00</dcterms:modified>
</cp:coreProperties>
</file>

<file path=docProps/custom.xml><?xml version="1.0" encoding="utf-8"?>
<Properties xmlns="http://schemas.openxmlformats.org/officeDocument/2006/custom-properties" xmlns:vt="http://schemas.openxmlformats.org/officeDocument/2006/docPropsVTypes"/>
</file>