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elementów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ZICS05/2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związanymi z projektowaniem technologii wytwarzania wyrobów z tworzyw sztucznych. Celem nauczania przedmiotu jest zdobycie przez studenta wiedzy związanej z zagadnieniami dotyczącymi projektowania linii technologicznych.
</w:t>
      </w:r>
    </w:p>
    <w:p>
      <w:pPr>
        <w:keepNext w:val="1"/>
        <w:spacing w:after="10"/>
      </w:pPr>
      <w:r>
        <w:rPr>
          <w:b/>
          <w:bCs/>
        </w:rPr>
        <w:t xml:space="preserve">Treści kształcenia: </w:t>
      </w:r>
    </w:p>
    <w:p>
      <w:pPr>
        <w:spacing w:before="20" w:after="190"/>
      </w:pPr>
      <w:r>
        <w:rPr/>
        <w:t xml:space="preserve">P - Podstawy konstrukcji elementów z tworzyw sztucznych. Podstawy projektowania maszyn i oprzyrządowania do przetwórstwa tworzyw sztucznych. Formy wtryskowe. Obliczania krotności formy wtryskowej. Analiza ekonomiczna kosztów produkcji. Podstawy zarządzania projektami.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Poradnik Tworzywa Sztuczne, WNT, Warszawa 2000. 
3. Zawistowski H., Frenklem D., Konstrukcja form wtryskowych do tworzyw termoplastycznych, WNT, Warszawa 1984.
4.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2025-12-27T14:00:09+01:00</dcterms:created>
  <dcterms:modified xsi:type="dcterms:W3CDTF">2025-12-27T14:00:09+01:00</dcterms:modified>
</cp:coreProperties>
</file>

<file path=docProps/custom.xml><?xml version="1.0" encoding="utf-8"?>
<Properties xmlns="http://schemas.openxmlformats.org/officeDocument/2006/custom-properties" xmlns:vt="http://schemas.openxmlformats.org/officeDocument/2006/docPropsVTypes"/>
</file>