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laboratoryjnych 150 godz; Przygotowanie stanowiska badawczego i jego rozruch; wykonanie wstępnych pomiarów 170 godz. Razem: 220 godz. - 8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Rozruch stanowiska badawczego 40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stanowiska badawczego i wykonanie pomiarów wstępnych 180 godz. - 7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badań doświadczalnych i /lub opracowanie modelu matematycznego badanego procesu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do wykonania pomiarów do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przyjęcie pracy dyplomowej magisterskiej przez opiekuna: </w:t>
      </w:r>
    </w:p>
    <w:p>
      <w:pPr/>
      <w:r>
        <w:rPr/>
        <w:t xml:space="preserve">Ma wiedzę o trendach rozwoju inzynierii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przyjęcie pracy dyplomowej magisterskiej przez opiekuna: </w:t>
      </w:r>
    </w:p>
    <w:p>
      <w:pPr/>
      <w:r>
        <w:rPr/>
        <w:t xml:space="preserve">Potrafi zaplanować i przeprowadzić badania doświadczlne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przyjęcie pracy dyplomowej magisterskiej przez opiekuna: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2026-05-09T04:37:45+02:00</dcterms:created>
  <dcterms:modified xsi:type="dcterms:W3CDTF">2026-05-09T04:37:45+02:00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