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Nieswobodne układy służące do modelowania układów przeniesienia napędu. 
    Opis tarcia suchego oraz więzów w układzie przeniesienia napędu, sprzęgła, hamulce, 
     przeguby, przekładnie planetarne.
 5. Analiza kinematyczna mechanizmów prowadzenia koła pojazdu względem nadwozia  
   (ramy   wózka).
6. Wybrane problemy teorii zderzenia ciał nieodkształcalnych. Opis zderzenia dwóch ciał
     traktowanych jako modele pojazdów.
7.  Modelowanie aktywnych lub pół aktywnych podukładów stosowanych w zawieszeniach 
pojazdów  lub układach przeniesienia napędu  i  hamowania.
 8.  Komputerowe systemy wspomagające modelowanie i symulacyjne badania ruchu pojazdu.
</w:t>
      </w:r>
    </w:p>
    <w:p>
      <w:pPr>
        <w:keepNext w:val="1"/>
        <w:spacing w:after="10"/>
      </w:pPr>
      <w:r>
        <w:rPr>
          <w:b/>
          <w:bCs/>
        </w:rPr>
        <w:t xml:space="preserve">Metody oceny: </w:t>
      </w:r>
    </w:p>
    <w:p>
      <w:pPr>
        <w:spacing w:before="20" w:after="190"/>
      </w:pPr>
      <w:r>
        <w:rPr/>
        <w:t xml:space="preserve"> dwa kolokwia lub semestralne prace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2026-02-28T11:40:55+01:00</dcterms:created>
  <dcterms:modified xsi:type="dcterms:W3CDTF">2026-02-28T11:40:55+01:00</dcterms:modified>
</cp:coreProperties>
</file>

<file path=docProps/custom.xml><?xml version="1.0" encoding="utf-8"?>
<Properties xmlns="http://schemas.openxmlformats.org/officeDocument/2006/custom-properties" xmlns:vt="http://schemas.openxmlformats.org/officeDocument/2006/docPropsVTypes"/>
</file>