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/ Witold Bodaszewski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MS2A_19/3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kolokwium - 20, razem - 60;  Razem - 60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zagadnień związanych z mechaniką konstrukcji cienkościennych oraz sposobów rozwiązywania wybranych zagadnień z tego obszaru.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Idea i zadania przedmiotu
W2 - Podstawy 
• Powtórzenie wybranych pojęć algebry wektorów z wykorzystaniem notacji indeksowej.
• Powtórzenie ze statyki (redukcja dowolnego układu sił).
• Analizy stanu naprężenia i stanu odkształcenia w otoczeniu punktu.
• Podstawowe równania liniowej sprężystości (na przykładzie 2D).
W3 - Modele elementów konstrukcji
• Pojęcie konstrukcji, kryterium statyczne i kinematyczne (ich równoważność), równowaga stateczna, geometryczna zmienność, przykład pręta, geometrycznej zmienności, kratownicy.
• Element bryłowy, tarcza (kryteria geometryczne i statyczne (G i S)), płyta, powłoka, belka, pręt; modele złożone (kratownica, rama, bryła cienkościenna). 
• Mechanika konstrukcji jako dział mechaniki, zajmujący się analizami pól.
• Uwagi o praktycznym stosowaniu zasady de Saint Venanta.
W4 - Tarcze
• Powtórzenie: równania równowagi, równania nierozdzielności - sens związki fizyczne i geometryczne,
• warunki brzegowe,
• sformułowanie i rozwiązanie zadania tarczy,
• komplet równań i wyróżnienie warunków statycznych oraz kinematycznych.
W5 - Płyty i powłoki
• Podstawowe założenia i równania liniowej teorii płyt, warunki brzegowe.
• Powłoki (założenia, równania równowagi stanu błonowego powłok walcowych).
W6 - Analizy statyczne konstrukcji cienkościennych
• Specyfika projektowania i analiz konstrukcji cienkościennych 
• Własności konstrukcji cienkościennych oraz ich implikacje w metodach projektowania i analiz (następstwa związane niestosowalnością zasady de Saint Venanta).
• Wprowadzenie do metod jakościowych ocen pracy elementów płaskich i powłokowych 
• Opisy sił wewnętrznych w elementach cienkościennych.
• Przesłanki jakościowych ocen własności nośnych elementów płaskich i powłokowych.
• Pojęcie statycznie dopuszczalnego pola naprężeń.
• Prawidłowe (statycznie dopuszczalne) stany naprężenia w elementach cienkościennych oraz warunki ich realizacji.
• Podstawy analiz i projektowania struktur konstrukcji złożonych
• Warunki prawidłowego przenoszenia obciążeń w powłokach brył cienkościennych.
• Statycznie dopuszczalne układy sił integralnych w elementach cienkościennych.
• Praktyczne wykorzystanie statycznie dopuszczalnych układów sił integralnych w analizach struktur brył cienkościennych.
• Przykłady konstruowania prawidłowych struktur brył cienkościennych zbudowanych z elementów płaskich.
• Przegląd struktur konstrukcji rzeczywistych, stosowanych w samochodach ciężarowych.
• Sterowanie rozprowadzaniem sił wewnętrznych w cienkościennych ustrojach nośnych poprzez zmiany parametrów strukturalnych.
W7 - Uzupełnienia
• Statycznie niewyznaczalne układy belkowe i prętowe
• Problemy utraty stateczności belek, płyt i powłok
• Miejsce MES w analizach konstrukcji cienkościennych.
• Badania zmian sztywności profili cienkościennych i układów z nich złożonych na wybranych przykładach modeli konstrukcji stalowych.
• Idea teorii nośności granicznej.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dwu pisemnych kolokwiów obejmujących sprawdzenie wiedzy z zakresu zagadnień omawianych podczas wykładów. Ocena zaliczeniowa jest określana jako średnia arytmetyczna ocen z kolokwiów.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 Bodaszewski: Wytrzymałość Materiałów z elementami mechaniki konstrukcji, tom 1: Podstawy i zastosowania - kurs klasyczny, podręcznik o zasięgu ogólnopolskim, Wyd. Politechniki Święto-krzyskiej, 2005.
W. Bodaszewski: Wytrzymałość materiałów z elementami mechaniki konstrukcji, tom 2: Zbiór zadań, podręcznik o zasięgu ogólnopolskim, Wyd. Bel Studio, Warszawa 2007, stron 326 (www.ksiegarnia.iknt.pl).
S. Piechnik: Wytrzymałość Materiałów, podręcznik, Wyd. Politechniki Krakowskiej, 2000.
Z. Brzoska: Wytrzymałość materiałów, PWN Warszawa, 1983.
W. Nowacki: Mechanika budowli, t. 3, PWN Warszawa, 1966.
Y. C. Fung: Podstawy mechaniki ciała stałego, PWN Warszawa, 1969.
Z. Dyląg, A. Jakubowicz, Z. Orłoś: Wytrzymałość materiałów, WNT Warszawa, 1996, 1997.
S. Timoshenko, J. N. Goodier: Teoria sprężystości, Arkady, Warszawa, 1962.
W. Szczepiński: Mechanika plastycznego płynięcia, PWN Warszawa 1978.
Z. Brzoska: Statyka i stateczność konstrukcji prętowych i cienkościennych, PWN Warszawa, 1967.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W03_05: </w:t>
      </w:r>
    </w:p>
    <w:p>
      <w:pPr/>
      <w:r>
        <w:rPr/>
        <w:t xml:space="preserve">Zna teoretyczne podstawy w zakresie metod obliczeń wytrzymałościowych elementów konstrukcji mechanicznych w tym klasycznych i specjalnych metod obliczeń płyt, tarcz, prętów i powłok oraz obliczeń nośności elementów konstrukcji.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(W4 -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uporządkowaną wiedzę podbudowaną elementami teorii z wytrzymałości materiałów, wykorzystywaną w procesach projektowania części i zespołów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W3).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omówić miejsce i znaczenie MES w modelowaniu i analizach złożonych konstrukcji cienkościennych oraz zna możliwości wykorzystania do tych celów narzędzi informatycznych.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W07_02: </w:t>
      </w:r>
    </w:p>
    <w:p>
      <w:pPr/>
      <w:r>
        <w:rPr/>
        <w:t xml:space="preserve">Zna podstawowe, wykorzystywane w rozwiązywaniu złożonych zadań inżynierskich, zasady i metody badań zmian sztywności profili cienkościennych i układów z nich złożonych, badań bezpieczeństwa elementów konstrukcji oraz analiz statycznych konstrukcji cienkościennych.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2026-08-02T05:47:23+02:00</dcterms:created>
  <dcterms:modified xsi:type="dcterms:W3CDTF">2026-08-02T05:47:23+02:00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