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Matematyka, statystyka matematyczna, opracowanie wyników 2.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Wieprzkowicz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wykładu, 14 godzin ćwiczeń, 126 godzin przygotowań do wykładu i ćwiczeń, 30 godzin przygotowań do egzaminu. Razem 198 godziny = 7 punktów 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- 28 godzin wykładu, 14 godzin ćwiczeń, 8 godzin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 godzin ćwiczeń, 50 godzin przygotowań się do ćwiczeń, realizacji prac domowych. Razem 64 punkty - 2,6 punktu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róŜniczkowe zwyczajne. Elementy logiki
matematycznej. Elementy matematyki dyskretnej. Pochodne cząstkowe rzędu pierwszego i pochodna funkcji. Różniczka funkcji wielu zmiennych i jej zastosowania. Pochodne cząstkowe wyższych rzędów, druga pochodna. Ekstremum lokalne funkcji wielu zmiennych. Warunek konieczny i wystarczający na istnienie ekstremum. Ekstrema globalne funkcji ciągłej w obszarze zwartym. Funkcje uwikłane jednej zmiennej. Twierdzenia o istnieniu i jednoznaczności. Całka podwójna i potrójna. Powierzchnie drugiego stopnia w trójwymiarowej przestrzeni kartezjańskiej. Całka podwójna, własności. Zamiana całki podwójnej na całki pojedyncze. Zamiana zmiennych w całce podwójnej, współrzędne biegunowe. Zastosowanie całek podwójnych do obliczania pól obszarów płaskich, pól powierzchni przestrzennych i objętości brył. Całka potrójna ,własności. Zamiana całki potrójnej na całki pojedyncze. Zamiana zmiennych w całce potrójnej, współrzędne walcowe i sferyczne. Zastosowania geometryczne i fizyczne całek podwójnych i potrójnych. Równania różniczkowe zwyczajne. Równania różniczkowe zwyczajne rzędu pierwszego, rozwiązanie ogólne i szczególne. Równania różniczkowe o zmiennych rozdzielonych i jednorodne. Równania różniczkowe liniowe, Bernoulliego i zupełne. Równania różniczkowe zwyczajne rzędu drugiego, rozwiązanie ogólne i szczególne. Równania różniczkowe rzędu drugiego sprowadzalne do równań rzędu pierwszego. Równania różniczkowe liniowe wyższych rzędów o stałych współczynnikach. Rozwiązywanie tych równań metodą uzmienniania stałych i metodą przewidywania. Układy równań różniczkowych.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ocena zadań domowych, ocena umiejętności i wiedzy studenta w trakcie – rozmowa ustna, krótkie prace pisemne. Na zakończenie semestru –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 G. Decewicz, W. Żakowski: Matematyka, cz. I, WNT; W. W. Żakowski, W. Kołodziej :Matematyka, cz. II, WNT; L. Maurin, M. Mączyński, T. Traczyk: Matematyka-podręcznik dla studentów wydziałów chemicznych, tom I , tom II; M. Mączyński, J. Muszyński, T. Traczyk, W. Żakowski: Matematyka-podręcznik podstawowy dla WST, tom I , tom II; H. Łubowicz, B. Wieprzkowicz: Matematyka. Podstawowe wiadomości teoretyczne i ćwiczenia, OWPW; W. Stankiewicz, Zadania z matematyki dla wyższych uczelni technicznych, cz. I, PWN;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Mat2_W01: </w:t>
      </w:r>
    </w:p>
    <w:p>
      <w:pPr/>
      <w:r>
        <w:rPr/>
        <w:t xml:space="preserve">Ma wiedzę z szeregów liczbowych i funkcyjnych, funkcji wielu zmiennych, całek wielokrotnych, równań różniczkowych zwyczajnych oraz potrafi zastosować tę wiedzę w zagadnieniach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Ezamin z zadań i teorii.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Mat2_W02: </w:t>
      </w:r>
    </w:p>
    <w:p>
      <w:pPr/>
      <w:r>
        <w:rPr/>
        <w:t xml:space="preserve">Ma wiedzę z matematyki w zakresie dotyczącym całek podwójnych i potrójnych, którą może zastosować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zadań i z teorii.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Mat2_U01: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 z zakresu objętego wykładem.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 Kolokwium. Na zakończenie semestru :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Mat2_K01: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sposób konstruktywny posiadaną wiedzą i umiejętnościami z innymi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2026-02-08T17:31:37+01:00</dcterms:created>
  <dcterms:modified xsi:type="dcterms:W3CDTF">2026-02-08T17:31:37+01:00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