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Nadzór korporacyjny w spółkach kapitałowych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Piotr Urbanek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38.3/2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30 h - wykład; 15 h - przygotowanie do zajęć; 20h - przygotowanie do zaliczenia; 10 h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wykłady
0,4 ECTS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Podstawy rachunkowości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z przedmiotu Nadzór korporacyjny w spółkach kapitałowych ma na celu zapoznanie studentów z zasadami funkcjonowania współczesnych korporacji w aspekcie relacji występujących między organami władzy: akcjonariuszami, radami spółek, kierownictwem.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Istota nadzoru korporacyjnego.
Teoretyczne aspekty nadzoru korporacyjnego – nadzór korporacyjny a neoklasyczna i alternatywne teorie przedsiębiorstwa. Nadzór korporacyjny z perspektywy teorii agencji.
Geneza nadzoru korporacyjnego – procesy globalizacji gospodarki świtowej, skandale korporacyjne, transformacja systemowa gospodarek centralnie planowanych.
Tendencje zmian współczesnych systemów nadzoru korporacyjnego.
Nadzór korporacyjny w Stanach Zjednoczonych, Wielkiej Brytanii, Niemczech, Japonii.
Nadzór korporacyjny w krajach transformujących się.
Modele nadzoru korporacyjnego - model jedno i dwupoziomowy, model otwarty (outsiderski) i zamknięty (insiderski), finansowy i społeczny model przedsiębiorstwa, model orientacji finansowej i przemysłowej.
Mechanizmy nadzoru korporacyjnego - mechanizmy wewnętrzne, mechanizmy zewnętrzne, mechanizmy regulacyjne.
Rada nadzorcza – zadania rad nadzorczych, skład rady i tryb powoływania członków rady, relacje między rada nadzorczą a zarządem, systemy motywowania rad nadzorczych. 
Zasady zatrudniania i wynagradzania kadry menedżerskiej - formy zatrudniania naczelnego kierownictwa, składniki wynagradzania członków zarządu, efektywność bodźców motywacyjnych.
Rynek produktów i rynek pracy menedżerów jako zewnętrzne mechanizmy nadzoru korporacyjnego.
Rynek kapitałowy – zasady funkcjonowania, fuzje i przejęcia a koncentracja własności i kontroli, wpływ fuzji i przejęć na wartość przedsiębiorstwa, mechanizmy obronne. 
Prawo spółek – Kodeks spółek handlowych.
Prawo bilansowe  - Ustawa o rachunkowości, Międzynarodowe Standardy Rachunkowości.
Kodeksy dobrych praktyk - Kodeks OECD, kodeksy wybranych państw OECD, Polskie Kodeksy dobrych praktyk.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zajęciach oraz uzyskanie zaliczenia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1.Lis K., Sterniczek H., Nadzór korporacyjny, Oficyna Ekonomiczna, Kraków 2005.
2.Jerzemowska M., Nadzór korporacyjny, PWE, Warszawa, 2002. 
3.Koładkiewicz I., Nadzór korporacyjny. Perspektywa międzynarodowa, Poltex, Warszawa, 1999.
4.Peszko A. , Rad nadzorcza w procesie zarządzania przedsiębiorstwem, Difin, Warszawa 2006.
Literatura uzupełniająca:
1.Urbanek P., Nadzór korporacyjny a wynagrodzenia menedżerów, Wydawnictwo Uniwersytetu Łódzkiego, 2005.
2.Rudolf S., Janusz T., Stos D., Urbanek P., Efektywny nadzór korporacyjny, PWE, 2002,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W17: </w:t>
      </w:r>
    </w:p>
    <w:p>
      <w:pPr/>
      <w:r>
        <w:rPr/>
        <w:t xml:space="preserve">Ma wiedzę dotyczącą zasad funkcjonowania rynku kapitałowego.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W16: </w:t>
      </w:r>
    </w:p>
    <w:p>
      <w:pPr/>
      <w:r>
        <w:rPr/>
        <w:t xml:space="preserve">Ma wiedzę z zakresu fuzji i przejęć i ich wpływu na wartość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I,II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Potrafi oceniać tendencje zmian systemów nadzoru korporacyjnego wynikajace z procesów globalizacji gospodarki swiatowej.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I,II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Potrafi korzystać z kodeksu spółek handlowych, ustawy o rachunkowości, międzynarodowych standardów rachunkowych, kodeksów dobrych praktyk.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I,II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K09: </w:t>
      </w:r>
    </w:p>
    <w:p>
      <w:pPr/>
      <w:r>
        <w:rPr/>
        <w:t xml:space="preserve">Ma świadomość relacji wystepujacych między organami władzy: akcjonariuszami, radami spółek, kierownictwem.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I,II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2026-05-30T00:06:48+02:00</dcterms:created>
  <dcterms:modified xsi:type="dcterms:W3CDTF">2026-05-30T00:06:48+02:00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