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Nadzór korporacyjny w spółkach kapitałowych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Urbanek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37.3/2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tym: 16 h - wykłady, 11 h - przygotowanie do zajęć, 16 h - przygotowanie do zaliczenia, 7 h - konsultacje i dodatkowe terminy zaliczeń.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wykłady, 0,28 ECTS - konsultacje i dodatkowe terminy zaliczeń.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rachunkowości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z przedmiotu Nadzór korporacyjny w spółkach kapitałowych ma na celu zapoznanie studentów z zasadami funkcjonowania współczesnych korporacji w aspekcie relacji występujących między organami władzy: akcjonariuszami, radami spółek, kierownictwem.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Istota nadzoru korporacyjnego.
Teoretyczne aspekty nadzoru korporacyjnego – nadzór korporacyjny a neoklasyczna i alternatywne teorie przedsiębiorstwa. Nadzór korporacyjny z perspektywy teorii agencji.
Geneza nadzoru korporacyjnego – procesy globalizacji gospodarki świtowej, skandale korporacyjne, transformacja systemowa gospodarek centralnie planowanych.
Tendencje zmian współczesnych systemów nadzoru korporacyjnego.
Nadzór korporacyjny w Stanach Zjednoczonych, Wielkiej Brytanii, Niemczech, Japonii.
Nadzór korporacyjny w krajach transformujących się.
Modele nadzoru korporacyjnego - model jedno i dwupoziomowy, model otwarty (outsiderski) i zamknięty (insiderski), finansowy i społeczny model przedsiębiorstwa, model orientacji finansowej i przemysłowej.
Mechanizmy nadzoru korporacyjnego - mechanizmy wewnętrzne, mechanizmy zewnętrzne, mechanizmy regulacyjne.
Rada nadzorcza – zadania rad nadzorczych, skład rady i tryb powoływania członków rady, relacje między rada nadzorczą a zarządem, systemy motywowania rad nadzorczych. 
Zasady zatrudniania i wynagradzania kadry menedżerskiej - formy zatrudniania naczelnego kierownictwa, składniki wynagradzania członków zarządu, efektywność bodźców motywacyjnych.
Rynek produktów i rynek pracy menedżerów jako zewnętrzne mechanizmy nadzoru korporacyjnego.
Rynek kapitałowy – zasady funkcjonowania, fuzje i przejęcia a koncentracja własności i kontroli, wpływ fuzji i przejęć na wartość przedsiębiorstwa, mechanizmy obronne. 
Prawo spółek – Kodeks spółek handlowych.
Prawo bilansowe  - Ustawa o rachunkowości, Międzynarodowe Standardy Rachunkowości.
Kodeksy dobrych praktyk - Kodeks OECD, kodeksy wybranych państw OECD, Polskie Kodeksy dobrych praktyk.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zajęciach oraz uzyskanie zaliczenia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1.Lis K., Sterniczek H., Nadzór korporacyjny, Oficyna Ekonomiczna, Kraków 2005.
2.Jerzemowska M., Nadzór korporacyjny, PWE, Warszawa, 2002. 
3.Koładkiewicz I., Nadzór korporacyjny. Perspektywa międzynarodowa, Poltex, Warszawa, 1999.
4.Peszko A. , Rad nadzorcza w procesie zarządzania przedsiębiorstwem, Difin, Warszawa 2006.
Literatura uzupełniająca:
1.Urbanek P., Nadzór korporacyjny a wynagrodzenia menedżerów, Wydawnictwo Uniwersytetu Łódzkiego, 2005.
2.Rudolf S., Janusz T., Stos D., Urbanek P., Efektywny nadzór korporacyjny, PWE, 2002,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W17: </w:t>
      </w:r>
    </w:p>
    <w:p>
      <w:pPr/>
      <w:r>
        <w:rPr/>
        <w:t xml:space="preserve">Ma wiedzę dotyczącą zasad funkcjonowania rynku kapitałowego.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W16: </w:t>
      </w:r>
    </w:p>
    <w:p>
      <w:pPr/>
      <w:r>
        <w:rPr/>
        <w:t xml:space="preserve">Ma wiedzę z zakresu fuzji i przejęć i ich wpływu na wartość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oceniać tendencje zmian systemów nadzoru korporacyjnego wynikajace z procesów globalizacji gospodarki swiatowej.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korzystać z kodeksu spółek handlowych, ustawy o rachunkowości, międzynarodowych standardów rachunkowych, kodeksów dobrych praktyk.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Ma świadomość relacji występujacych między organami władzy: akcjonariuszami, radami spółek, kierownictwem.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2025-04-11T01:04:40+02:00</dcterms:created>
  <dcterms:modified xsi:type="dcterms:W3CDTF">2025-04-11T01:04:40+02:00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