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Wytwarzanie i użytkowanie energii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Mariusz Markowski 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MN1A_27/1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 zapoznanie ze wskazaną literaturą - 8, przygotowanie do zajęć - 7, przygotowanie referatu zaliczeniowego - 25, Razem - 60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 = 0,7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uzyskanie przez studenta wiedzy na temat: zasad działania układów i urządzeń, podstawowych pojęć i zjawisk towarzyszących procesowi wytwarzania energii oraz uzyskanie umiejętności stosowania tej wiedzy w projektowaniu i eksploatacji.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Bilans energetyczny kraju, wskaźniki energochłonności gospodarki i przemysłu. 
W2 - Wytwarzanie energii elektrycznej i cieplnej – obieg Rankina i jego sprawność. 
W3 - Sprawność ogólna zakładu wytwarzającego energię elektryczną. 
W4 - Turbiny parowe – zasada działania, konstrukcje. Turbiny w zakładach przemysłowych.
W5 - Kotły parowe – zasada działania, konstrukcje. Kotły w zakładach przemysłowych.
W6 - Skojarzone wytwarzanie energii elektrycznej i cieplnej. Elektrociepłownie przemysłowe i miejskie. 
W7 - Problemy ochrony środowiska związane z wytwarzaniem energii. Ochrona powietrza atmosferycznego, ochrona wód, ochrona gleby, ochrona przed hałasem. 
W8 - Zagospodarowanie odpadów paleniskowych. 
W9 - Wykorzystanie energii odnawialnej. 
W10 - Transport ciepła i sieci cieplne. 
W11 - Gospodarka cieplna zakładów przemysłowych. Bilanse cieplne i metody oszczędzania ciepła. Wykorzystanie ciepła odpadowego. 
W12 - Zasady zasilania zakładów przemysłowych w energię elektryczną. Gospodarka energią elektryczną w zakładach przemysłowych. Bilanse energii elektrycznej i metody jej oszczędzania. 
W13 - Bilanse energetyczne zakładów przemysłowych.
W14 - Rozwiązania gospodarki energetycznej; metody oszczędzania energii i rozwiązania techniczne chroniące środowisko na przykładzie przemysłu cukrowniczego. 
W15 - Prezentacja tematów zaliczeniowych.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studentów jest wskazana na wykładach.
Sposób bieżącej kontroli wyników nauczania:
Na części zajęć krótkie (15 minutowe) przedstawienie referatów przez wybranych studentów oraz aktywne uczestnictwo w dyskusji pozostałych studentów pod kierunkiem prowadzącego przedmiot. 
Warunki zaliczenia przedmiotu:
Forma zaliczenia – ocena z części pisemnej i prezentacji referatu. Ocena końcowa obliczana jest jako średnia ważona z ocen cząstkowych wg formuły = 0,5 x (część pisemna) + 0,5 x (prezentacja). Wszystkie oceny cząstkowe muszą być pozytywne.Tematy referatów są podawane na pierwszych zajęciach. Student może zaproponować własny temat referatu.
Zgodnie z obowiązującym Regulaminem studiów w PW, przypadki nieuczciwego postępowania studentów podczas kontroli wyników nauczania będą traktowane jako podstawa do decyzji o negatywnym wyniku zaliczenia.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Górzyński J.: Audyting energetyczny. NAPE, Warszawa 2000.; 2. Urbaniec K.: Nowoczesna gospodarka energetyczna w przemyśle cukrowniczym. STC, Warszawa 1994.; 3. Kucowski J., Laudyn D., Przekwas M.: Energetyka a ochrona środowiska. WNT, Warszawa 1993.; 4. Górzyński J., Urbaniec K.: Wytwarzanie i użytkowanie energii w przemyśle. Oficyna Wyd. PW, Warszawa, 2000.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W03_01: </w:t>
      </w:r>
    </w:p>
    <w:p>
      <w:pPr/>
      <w:r>
        <w:rPr/>
        <w:t xml:space="preserve">Ma wiedzę inżynierską, dotyczącą podstawowych metod wytwarzania, przetwarzania i użytkowania energii, niezbędną do rozwiązywania typowych zagadnień inżynierskich. Potrafi zdefiniować podstawowe pojęcia.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ogólną niezbędną do formułowania i rozwiązywania typowych problemów związanych z wytwarzaniem, przetwarzaniem i użytkowaniem energii . Zna metody i narzędzia stosowane przy rozwiązywaniu prostych zagadnień inżynierskich.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 pozyskiwać informacje z literatury i innych źródeł,dotyczące eksplotacji, konwersji i użytkowania źródeł ciepła.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U04_01: </w:t>
      </w:r>
    </w:p>
    <w:p>
      <w:pPr/>
      <w:r>
        <w:rPr/>
        <w:t xml:space="preserve">Potrafi przygotować referat i przedstawić  w języku polskim  jego prezentację n.t. szczegółowych zagadnień z zakresu wytwarzania i użytkowania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Ma umiejętność samodzielnego i selektywnego pozyskiwania informacji z literatury w celu rozwiązania zagadnień, dotyczących wytwarzania i użytkowania energii.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przeprowadzić analizę typowych zagadnień inżynierskich dotyczących eksplotacji, konwersji i użytkowania źródeł ciepła.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Ma świadomość wpływu stosowanych w energetyce cieplnej rozwiązań technicznych na środowisko.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Referat (W1 - W15).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2026-09-12T13:28:55+02:00</dcterms:created>
  <dcterms:modified xsi:type="dcterms:W3CDTF">2026-09-12T13:28:55+02:00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