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Wspomagane komputerowo projektowanie inżynierskie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inż. D. Jasińska-Choromańska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Biomedyczna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Obliczanie punktów ECTS: wykład 30, projektowanie w laboratorium systemów CAD-CAM 15, napisanie programu, uruchomienie i weryfikacja 20, laboratorium programów komputerowego projektowania konstrukcji 15, przygotowanie do zajęć laboratoryjnych 15, projekt modelu komputerowego zadanego elementu konstrukcyjnego 10, przygotowanie do zajęć projektowych 20, zapoznanie się z literaturą 15, przygotowanie do zaliczeń 10
RAZEM 150 godz. = 5 ECTS 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Obliczanie punktów ECTS: wykład 30, projektowanie 15, laboratorium 15
RAZEM 60 godz. = 2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Obliczanie punktów ECTS: obecność w laboratorium projektowania konstrukcji 15, obecność w laboratorium systemów CAD-CAM 15, przygotowanie do zajęć laboratoryjnych 10, opracowanie projektów 10
RAZEM 40 godz. = 1,5 ECTS 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mechaniki, zasady użytkowania komputerów, podstawy programowania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60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Rozwiązywanie problemów technicznych w oparciu o prawa mechaniki; wykonywanie analiz wytrzymałościowych elementów mechanicznych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ZAKRES WYKŁADU: Formy i zasady zapisu konstrukcji, podstawowe pojęcia geometrii wykreślnej (rzutowanie, odwzorowanie na płaszczyźnie). Zasady zapisu postaci geometrycznej, stosowanie uproszczeń w zapisie, zapis układu wymiarów i tolerancji. Zasady tworzenia rysunków złożeniowych, stosowane uproszczenia i pomoce opisowe. Zasady scalania i nadzoru dokumentacji. Wykorzystanie grafiki komputerowej w procesie  tworzenia dokumentacji technicznej. Podstawy metody elementów skończonych (MES) i brzegowych (MEB). Zastosowanie MES i MEB w komputerowym wspomaganiu projektowania. Podstawy optymalizacji, przedstawienie wybranych metod numerycznych optymalizacji, zastosowanie wybranych metod numerycznych optymalizacji w projektowaniu inżynierskim . Zakres możliwości i zastosowań systemów CAM, współdziałanie systemów CAM z innymi systemami, wymagania programów CAM, rozwój systemów CAD/CAM, kryteria oceny systemów CAD/CAM, omówienie przykładowego systemu wspomaganego komputerowo projektowania procesów obróbki. ZAKRES ĆWICZEŃ LABORATORYJNYCH: 
Tworzenie brył i części, rzutowanie elementów, dokumentacja części w programie CAD. Tworzenie zespołów, generowanie rysunków złożeniowych na podstawie dokumentacji przestrzennej w programie CAD. Analiza geometryczna, analiza kinematyki i dynamiki, wykorzystanie MES/MEB do analizy pracy projektowanego urządzenia. ZAKRES ĆWICZEŃ PROJEKTOWYCH:  Przejście z programów CAD do oprogramowania CAM, napisanie programu sterującego urządzeniem CNC, wykorzystanie baz danych programów CAM, symulacja działania urządzenia CNC. Rysowanie schematów elektronicznych w systemach CAM, wykorzystanie baz danych elementów w systemie CAM, optymalizacja połączeń, określenie obszarów zastrzeżonych, trasowanie automatyczne ścieżek, symulacja działania zaprojektowanego obwodu.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Metody oceny:
1. ocena bieżącej pracy studenta na zajęciach
2. ocena okresowa na 2 kolokwiach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M. Miecielica, W. Wiśniewski – Komputerowe wspomaganie projektowania procesów. PWN 2005; M. Miecielica – Komputerowe wspomaganie wytwarzania CAM. Mikom 1999; K. Paprocki – Zasady zapisu konstrukcji. OWPW 2005; A. Bober, M. Dudziak – Zapis konstrukcji. WNT 1999; Materiały firmowe AutoDesk, PTC (program AutoCAD 2007, Inventor, ProEngineer,…), SSC (Working Model); Materiały firmowe do programów komp.: ADAMS, ANSYS, ABAQUS, ANSYS dla Inventora, ProMechanica dla ProEngineera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dostępna na www.mechatronika.pl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ostatnia modyfikacja: 09.05.2012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TIA_W03: </w:t>
      </w:r>
    </w:p>
    <w:p>
      <w:pPr/>
      <w:r>
        <w:rPr/>
        <w:t xml:space="preserve">Posiada wiedzę teoretyczną z zakresu zasad, metodyki oraz wykorzystania technik MES, MEB, ..., CAD i CAM w projektowaniu urzadzeń medycznych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2 kolokwia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K_W03, K_W04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T1A_W02,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TIA_U01, TIA_U15: </w:t>
      </w:r>
    </w:p>
    <w:p>
      <w:pPr/>
      <w:r>
        <w:rPr/>
        <w:t xml:space="preserve">Posiada umiejętność wykorzystania technik grafiki komputerowej w projektowaniu urządzeń medycznych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ćwiczeń projektowych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TIA_K06: </w:t>
      </w:r>
    </w:p>
    <w:p>
      <w:pPr/>
      <w:r>
        <w:rPr/>
        <w:t xml:space="preserve">Potrafi mysleć i działać w sposób przedsiębiorczy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ćwiczeń projektowych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2025-04-07T11:07:29+02:00</dcterms:created>
  <dcterms:modified xsi:type="dcterms:W3CDTF">2025-04-07T11:07:29+02:00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