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wiedzy o kulturze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Sabina Żebrowska-Łucyk, prof. nzw. PW;  wykładowca - mgr Matylda Szewczyk, Uniwersytet Warszawski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
Zapoznanie z literaturą: 10
Prace pisemne: 25
Razem: 50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15
Razem: 15 (1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Prace pisemne: 25
Razem: 25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dziedziny wiedzy o kulturze.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Orientacja w najważniejszych problemach zmediatyzowanej kultury (przemiany mediów, relacje ludzi z mediami, kultura masowa, kultura uczestnictwa). Nabycie umiejętności krytycznego udziału w kulturze oraz formułowania swoich refleksji pisemnie i ustnie.
Znajomość wybranych zagadnień współczesnej estetyki. Podstawowa wiedza z dziedziny mediów, zwłaszcza kina, fotografii i mediów elektronicznych
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Specyfika reprodukcji technicznej. Status ontologiczny fotografii i jego przemiany; społeczne użycia fotografii; pojęcia studium i punctum; fotografia analogowa i cyfrowa – różnice i podobieństwa kulturowe.
Prehistoria i narodziny kina; specyfika obrazu filmowego; kino jako stymulator i świadek przemian kulturowych. Elementy historii i języka kina: analiza fragmentów wybranych utworów filmowych. Współczesne praktyki odbioru i produkcji filmów. Specyfika obrazu cyfrowego; obrazy interaktywne; wchodzenie w obraz: rzeczywistość wirtualna jako projekt i jako realizacja.
Ciało – umysł – technologia. Kulturowe spojrzenia na ciało i umysł wobec przemian w krajobrazie medialnym. Media jako ekstensje. Media jako zagrożenie i jako wyzwolenie ciała i umysłu. Współczesne wizje przekształconego ciała – od chirurgii estetycznej po ciało cyborga. Sztuczna inteligencja jako utopia, metafora i rzeczywista realizacja.
Odmiany i przemiany uczestnictwa w kulturze. Koncepcja „kultury uczestnictwa” i „konwergencji mediów”; uczestnictwo a interaktywność; praktyki kultury uczestnictwa.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domowe pisemne, sprawdzian.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Monika Bakke, Galatea i Androidy [w:] tejże Ciało otwarte. Filozoficzne reinterpretacje kulturowych wizji nowoczesności, Wydawnictwo Naukowe Instytutu Filozofii UAM, Poznań 2000
Roland Barthes, Światło obrazu. Uwagi o fotografii, przeł. Jacek Trznadel, Warszawa 1995
Walter Benjamin, Dzieło sztuki w dobie reprodukcji technicznej, tłum. Janusz Sikorski, [w:] tegoż, Anioł historii. Eseje, szkice, fragmenty, wyb. i oprac. Hubert Orłowski, Poznań 1996
Juri Civjan, O symbolice pociągu w początkowym okresie kina, tłum. Bolesław Żyłko, „Kwartalnik Filmowy” nr 11, jesień 1995.
Oliver Grau, Nowe obrazy z życia. Rzeczywistość wirtualna, sztuka genetyczna i transgeniczna, przeł. Ewa Dżurak, Kwartalnik Filmowy 2001, nr 35-36.
Małgorzata Hendrykowska, Kino tworzy obraz świata [w:] tejże: Śladami tamtych cieni. Film w kulturze polskiej przełomu stuleci, 1985 – 1914, Oficyna Wydawnicza Book Service, Poznań 1993.
Henry Jenkins, Kultura konwergencji. Zderzenie starych i nowych mediów, Warszawa 2006 (wybrane fragmenty)
Tadeusz Lubelski, Do utraty tchu czyli wszystko jest dozwolone [w:] tegoż, Nowa Fala. O pewnej przygodzie filmu francuskiego, Universitas, Kraków 2000.
Marshall McLuhan, Środek jest przekazem, Środki zimne i gorące [w:] tegoż, Wybór tekstów, przeł. Ewa Różalska, Jacek M. Stokłosa, Zysk i S-ka, Poznań 2001
Lev Manovich, Język nowych mediów, przeł. Piotr Cypryański, WAiP, Warszawa 2006 (wybrane fragmenty)
Ewelina Nurczyńska-Fidelska, Konrad Klejsa, Tomasz Kłys, Piotr Sitarski, Kino bez tajemnic, Wydawnictwo Stentor, Warszawa 2009
Byron Reeves i Clifford Nass, Media i ludzie, przeł. Hanna Szczerkowska, PIW, Warszawa 2000 (Wstęp)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EWK_W01: </w:t>
      </w:r>
    </w:p>
    <w:p>
      <w:pPr/>
      <w:r>
        <w:rPr/>
        <w:t xml:space="preserve">Nabywa elementy podstawowej wiedzy z dziedziny mediów, zwłaszcza kina, fotografii i mediów elektronicznych. Poznaje wybrane zagadnienia współczesnej estetyki, kultury masowej, kultury uczestnictwa. Orientuje się w procesach przemiany mediów.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EWK_U01: </w:t>
      </w:r>
    </w:p>
    <w:p>
      <w:pPr/>
      <w:r>
        <w:rPr/>
        <w:t xml:space="preserve">Zdobywa umiejętności pisemnego i ustnego formułowania opinii i refleksji na temat wybranych zagadnień z dziedziny mediów, zwłaszcza kina, fotografii i mediów elektronicznych.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referatów w formie pisemnej oraz dyskusji podczas zajęć.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EWK_K01: </w:t>
      </w:r>
    </w:p>
    <w:p>
      <w:pPr/>
      <w:r>
        <w:rPr/>
        <w:t xml:space="preserve">Orientuje się w najważniejszych problemach zmediatyzowanej kultury. Ma świadomość znaczenia doboru technik i narzędzi multimedialnych w aspekcie estetyki przekazywanej informacji i jej społecznego odbioru.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referatów w formie pisemnej i udziału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2026-04-17T06:46:27+02:00</dcterms:created>
  <dcterms:modified xsi:type="dcterms:W3CDTF">2026-04-17T06:46:27+02:00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