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3 godz. Zapoznanie z literaturą 20 godz. Przygotowanie do egzaminu 15 godz. Egzamin 2 godz. 
Laboratorium 15 godz. Konsultacje 2 godz. Przygotowanie do laboratorium 10 godz. Przygotowanie sprawozdań z ćwiczeń laboratoryjnych 20 godz. 
Razem 117 godz. 
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Laboratorium 15 godz.  Konsultacje 5 godz. Egzamin 2 godz.
Razem 52 godz.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godz. Konsultacje 2 godz. Przygotowanie do laboratorium 10 godz. Przygotowanie sprawozdań z ćwiczeń laboratoryjnych 20 godz. 
Razem 47 godz. 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terapeutycznej,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Układ krwionośny i elektrografia
8. Bierne właściwości elektryczne tkanek i ich wykorzystanie w medycynie
9. Elektrostymulacja
10. Biofizyka zmysłów
11. Przykłady sterowania procesami biologicznymi w organizmie.
12. Fizyczne podstawy obrazowania MRI
Ćwiczenia laboratoryjne obejmują obsługę i wyznaczenie charakterystyk lub parametrów podstawowych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FMP_W01: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FMP_U01: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FMP_K01: </w:t>
      </w:r>
    </w:p>
    <w:p>
      <w:pPr/>
      <w:r>
        <w:rPr/>
        <w:t xml:space="preserve">Ma podstawowe umiejętności interdyscyplinarnej komunikacji werbalnej w środowiskach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opisów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2025-12-26T04:56:36+01:00</dcterms:created>
  <dcterms:modified xsi:type="dcterms:W3CDTF">2025-12-26T04:56:36+01:00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