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Ochrona przeciwpożarowa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inż./Wiktor Lasota/wykładowca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wydziału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WS1A_11/01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zaliczenia - 5, razem - 25; Razem - 25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Razem 15 h = 0,6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Wykłady: min.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studenta wiedzy i kompetencji społecznych w zakresie podstaw inżynierii bezpieczeństwa pożarowego budynków, przekazanie wiedzy w zakresie pozwalającym na korzystanie z norm europejskich i przepisów w procesie projektowania.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Podstawowe pojęcia; W2 - Funkcje elementów  budynku w warunkach pożaru; W3 - Stany krytyczne bezpieczeństwa pożarowego; W4 - Reakcja na ogień; W5 - Toksyczność i dymotwórczość materiałów budowlanych; W6 - Wentylacja pożarowa; W7 - Odporność ogniowa; W8 - Zabezpieczenia ogniochronne; W9 - Rozwiązania elementów i instalacji z uwagi na bezpieczeństwo pożarowe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oceny dostatecznej z pisemnego kolokwium. Kolokwium składa się z pięciu pytań. Za każde pytanie można uzyskać od 0 do 5 punktów. Ocena dostateczna - od 15 do 18 punktów pod warunkiem uzyskania nie mniej niż dwóch punktów za każde pytanie. Ocena dobra - od 19 do 23 punktów pod warunkiem uzyskania nie mniej niż trzech punktów za każde pytanie. Ocena bardzo dobra - od 24 do 25 punktów.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Kosiorek M.: Bezpieczeństwo pożarowe budynków. Budownictwo ogólne, Tom 2, rozdz. 9, Arkady, Warszawa 2005;  2. Kosiorek M. i inni: cykl artykułów w Materiałach Budowlanych 10/2005  - 3/2007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 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W01_04: </w:t>
      </w:r>
    </w:p>
    <w:p>
      <w:pPr/>
      <w:r>
        <w:rPr/>
        <w:t xml:space="preserve">Ma wiedzę w zakresie fizyki, chemii, fizykochemii spalania, termodynamiki niezbędną do formułowania i rozwiązywania typowych prostych zadań związanych z projektowaniem zabezpieczeń przeciwpożarowych.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C1A_W01_04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</w:t>
      </w:r>
    </w:p>
    <w:p>
      <w:pPr>
        <w:keepNext w:val="1"/>
        <w:spacing w:after="10"/>
      </w:pPr>
      <w:r>
        <w:rPr>
          <w:b/>
          <w:bCs/>
        </w:rPr>
        <w:t xml:space="preserve">Efekt W08_02: </w:t>
      </w:r>
    </w:p>
    <w:p>
      <w:pPr/>
      <w:r>
        <w:rPr/>
        <w:t xml:space="preserve">Ma podstawową wiedzę w zakresie stosowania standardów, przepisów i norm związanych z bezpieczeństwem pożarowym budynków.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C1A_W08_02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keepNext w:val="1"/>
        <w:spacing w:after="10"/>
      </w:pPr>
      <w:r>
        <w:rPr>
          <w:b/>
          <w:bCs/>
        </w:rPr>
        <w:t xml:space="preserve">Efekt W08_03: </w:t>
      </w:r>
    </w:p>
    <w:p>
      <w:pPr/>
      <w:r>
        <w:rPr/>
        <w:t xml:space="preserve">Ma szczegółową wiedzę związaną z doborem klasy odporności ogniowej elementów budynku i podziałami budynku na strefy pożarowe.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C1A_W08_03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kompetencje społeczne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rozumienia pozatechnicznych aspektów i skutków działalności inżynierskiej, w tym jej wpływu na środowisko i bezpieczeństwo ludzi.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Kolokwium (W1 - W9)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C1A_K02_01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2025-04-04T23:41:09+02:00</dcterms:created>
  <dcterms:modified xsi:type="dcterms:W3CDTF">2025-04-04T23:41:09+02:00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