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Geodezja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inż. Józef Pacewski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IN1A_17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 - według planu studiów: 10h, zapoznanie z literaturą 5h; przygotowanie do kolokwium: 10h; RAZEM:25h; Laboratorium według planu studiów: 10h; opracowanie wyników: 10h, przygotowanie do kolokwium: 10h; wykonanie arkuszy:20h; RAZEM 50h: RAZEM: 75h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według planu studiów: 10h= 0,4 ECTS Laboratorium według planu studiów: 10h= 0,4 ECTS RAZEM: 0,8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Laboratorium według planu studiów: 10h = 0,4 ECTS; opracowanie wyników: 10h= 0,4 ECTS, przygotowanie do kolokwium: 10h= 0,4 ECTS; wykonanie arkuszy:20h=0,8 ECTS; RAZEM:50h = 2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 min. 15 studentów; laboratorium 8-12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nauczenie umiejętności wykonywania podstawowych pomiarów geodezyjnych dla potrzeb inżynierii środowiska, zapoznanie ze sprzętem geodezyjnym, techniką pomiarów i opracowaniem wyników pomiarów.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Podstawowe wiadomości z geodezji. Jednostki miar. Układy współrzędnych stosowane w geodezji. Podstawowe wiadomości z kartografii.
W2 - Rodzaje map, wykorzystywanie ich w pracach projektowych.
W3 - Zasady wykonywania pomiarów - podstawowe wiadomości z teorii błędów. Pomiary sytuacyjne - pomiary odległości, pomiary kątowe i GPS. Orientowanie pomiarów.
W4 - Osnowy geodezyjne, pomiar szczegółów. Opracowanie wyników prac pomiarowych.
W5 - Kataster nieruchomości. Księgi wieczyste.
W6 - Pomiary wysokościowe - metody pomiarów. Poziomy odniesienia, sieć reperów wysokościowych w Polsce.
W7 - Niwelacja geometryczna, rodzaje. Niwelacja reperów, niwelacja trasy.
W8 - Niwelacja powierzchniowa. Niwelacja trygonometryczna.
W9 - Sporządzanie map wielkoskalowych: prace przygotowawcze, metody kartowania. Treść mapy zasadniczej. Mapa jako element SIT. 
W10 - Geodezyjne opracowanie projektu: tyczenie elementów sytuacyjnych projektu, tyczenie elementów wysokościowych projektu.
L1 - Skale i podziałki (wykonanie arkusza).
L2 - Pomiary odległości, taśma stalowa, elektroniczny pomiar odległości, opracowanie wyników poniaru.
L3 - Pomiary kątowe, tyczenie kątów prostych - węgielnica.
L4 - Budowa teodolitu.
L5 - Warunki geometryczne teodolitu (rektyfikacja). Pomiar kątów metodą zwykłą.
L6 - Rachunek współrzędnych, obliczanie ciągu poligonowego.
L7 - Obliczanie i pomiar powierzchni (wykonanie arkusza).
L8 - Obliczanie i pomiar powierzchni (wykonanie arkusza) c.d.
L9 - Pomiary wysokościowe, budowa niwelatora ze śrubą elewacyjną i samopoziomującego, łaty.
L10 - Rektyfikacja niwelatora i pomiar niwelatorem. Opracowanie wyników pomiaru.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Wykłady prowadzone są z wykorzystaniem prezentacji multimedialnych, a część wykładów obejmujących metody pomiarowe i obliczeniowe prowadzona jest w sposób tradycyjny. Ćwiczenia laboratoryjne prowadzone są w sposób tradycyjny, z wykorzystaniem pracy studenta na zajęciach i w domu. Warunkiem zaliczenia przedmiotu jest obowiązkowa obecność i zaliczenie wykładów oraz ćwiczeń laboratoryjnych. Do zaliczenia wykładów niezbędna jest pozytywna ocena ze sprawdzianu pisemnego obejmującego znajomość zagadnień omawianych na zajęciach, ocenianego w skali: 2,0 (ocena niedostateczna); 3,0 (ocena dostateczna); 3,5 (ocena ponad dostateczna); 4,0 (ocena dobra); 4,5 (ocena ponad dobra); 5,0 (ocena bardzo dobra). Do zaliczenia ćwiczeń laboratoryjnych wymagane jest zaliczenie dwóch ocenianych prac wykonanych przez studenta na zajęciach i w domu oraz zaliczenie sprawdzianu pisemnego, przy przyjęciu tej samej skali ocen co przy wykładzie.
Ostateczna ocena z przedmiotu jest oceną średnią z otrzymanych ocen ze sprawdzianu z wykładu oraz oceny z zajęć laboratoryjnych. Poza zajęciami kontakt prowadzącego ze studentami odbywa się podczas konsultacji, odbywających się we wcześniej uzgodnionych terminach.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Kosiński W., Geodezja, SGGW 2002.
2. Wójcik M., Wyczółek I., Geodezja, Wyd. PP 2002.
3. Przewłocki S., Geodezja dla Inżynierii Środowiska, PPWK 2001.
4. Kietlińska Z., Walczak S., Miernictwo w budownictwie lądowym i wodnym, WSiP 1997.
5. Kamele C., Lipiński M., Geodezja, PPWK 2001.
6. Kietlińska Z., Podstawy inżynierskich pomiarów geodezyjnych, Wyd. PW 1991.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W02_01: </w:t>
      </w:r>
    </w:p>
    <w:p>
      <w:pPr/>
      <w:r>
        <w:rPr/>
        <w:t xml:space="preserve">Ma podstawową wiedzę w zakresie zastosowań geodezji w różnych dyscyplinach inżynierskich  powiązanych z inżynierią środowiska.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Indywidualna praca studenta (L1, L7, L8), Kolokwium (W1-W10; L1-L10)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I1A_W02_01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</w:t>
      </w:r>
    </w:p>
    <w:p>
      <w:pPr>
        <w:keepNext w:val="1"/>
        <w:spacing w:after="10"/>
      </w:pPr>
      <w:r>
        <w:rPr>
          <w:b/>
          <w:bCs/>
        </w:rPr>
        <w:t xml:space="preserve">Efekt W07_01: </w:t>
      </w:r>
    </w:p>
    <w:p>
      <w:pPr/>
      <w:r>
        <w:rPr/>
        <w:t xml:space="preserve">Zna podstawowy sprzęt wykorzystywany do badań geodezyjnych: taśma stalowa, węgielnica, teodolit, niwelator itp.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(L2-L5, L9); Obserwacja podczas pracy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I1A_W07_01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T1A_W07</w:t>
      </w:r>
    </w:p>
    <w:p>
      <w:pPr>
        <w:keepNext w:val="1"/>
        <w:spacing w:after="10"/>
      </w:pPr>
      <w:r>
        <w:rPr>
          <w:b/>
          <w:bCs/>
        </w:rPr>
        <w:t xml:space="preserve">Efekt W08_03: </w:t>
      </w:r>
    </w:p>
    <w:p>
      <w:pPr/>
      <w:r>
        <w:rPr/>
        <w:t xml:space="preserve">Ma wiedzę ogólną obejmującą podstawowe zagadnienia prawne związane z przedsięwzięciami: kataster nieruchomości, księgi wieczyste.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(W5)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I1A_W08_03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U01_01: </w:t>
      </w:r>
    </w:p>
    <w:p>
      <w:pPr/>
      <w:r>
        <w:rPr/>
        <w:t xml:space="preserve">Potrafi pozyskiwać informacje z map wykorzystywanych do celów projektowych.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(W2, W9, W10); Indywidualna praca studenta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I1A_U01_01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</w:t>
      </w:r>
    </w:p>
    <w:p>
      <w:pPr>
        <w:keepNext w:val="1"/>
        <w:spacing w:after="10"/>
      </w:pPr>
      <w:r>
        <w:rPr>
          <w:b/>
          <w:bCs/>
        </w:rPr>
        <w:t xml:space="preserve">Efekt U07_01: </w:t>
      </w:r>
    </w:p>
    <w:p>
      <w:pPr/>
      <w:r>
        <w:rPr/>
        <w:t xml:space="preserve">Potrafi posługiwać się podstawowymi geodezyjnymi programami obliczeniowymi: WINKALK, MICROMAP.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(W9); Obserwacja podczas pracy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I1A_U07_01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2025-04-16T13:04:36+02:00</dcterms:created>
  <dcterms:modified xsi:type="dcterms:W3CDTF">2025-04-16T13:04:36+02:00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