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Szymon Zuziak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KO 5.2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20 - 30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Nauka i doskonalenie umiejętności oraz przekazanie wiadomości z zakresu techniki dyscyplin sportowych, a także zamiłowania do aktywnego spędzania czasu wolnego, dbałości o sprawność i kondycję fizyczną.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C1 - Zajęcia organizacyjno-porządkowe - omówienie organizacji zajęć z wychowania fizycznego, wybór dyscypliny, warunki zaliczenia i omówienie zasad BHP (2 godz.).
C2-C15 - realizacja programu wychowania fizycznego w zakresie wybranych przez studenta dyscyplin sportowych, turystyki i rekreacji (28 godz.). 
Program wychowania fizycznego obejmuje: 
1. Gry zespołowe - szkolenie z zakresu techniki i taktyki (piłka nożna, piłka siatkowa, piłka koszykowa). 
2. Pływanie - nauka i doskonalenie techniki. 
3. Fitnes - prowadzenie zajęć aerobiku (nauka i doskonalenie układów fatburningu i dance).
 4. Kulturystyka - zajęcia obejmują ćwiczenia na siłowni oraz szkolenie z zakresu sterowania treningiem w kulturystyce. 
5. Gry rekreacyjne - szkolenie z zakresu techniki gry w tenisa stołowego, badmintona i uni-hokeja. 
6. Gimnastyka - ćwiczenia gimnastyczne prowadzone w ramach rozgrzewki, a także nauka i doskonalenie techniki podstawowych elementów gimnastyki akrobatycznej. 
7. Narciarstwo - szkolenie z narciarstwa zajazdowego w ramach obozu narciarskiego. 
8. Turystyka piesza - udział w organizowanych przez ZWFiS rajdach pieszych i obozach wędrowynych.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Na zaliczenie przedmiotu wymagany jest aktywny udział w zajęciach wychowania fizycznego (30 godzin w semestrze) oraz uzyskanie przez studenta minimum sprawności, umiejętności i wiadomości z dyscyplin sportowych realizowanych na zajęciach.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Arlet T. Koszykówka - podstawy techniki i taktyki. Extrema, Kraków 2001.               2. Bartkowiak E. Pływanie sportowe. Biblioteka Trenera, Warszawa 1999.                   3. Demeilles L., Kruszewski M. Kulturystyka dla każdego. Siedmioróg, Wrocław 2007. 4. Raisin L. 120 ćwiczeń dla zdrowia. Wiedza i życie 2008.                                                          5. Góralczyk R., Waśkiewicz Z., Zając A. Technika piłki nożnej - klasyfikacja, nauczanie. CUDH Miler, Katowice 2001.                                                                                6. Uzarowicz J. Siatkówka - co jest grane. BK, Kraków 2001.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www.knes.pw.plock.pl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kompetencje społeczne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Ma świadomość konieczności permanentnego podnoszenia sprawności i kondycji fizycznej, które mają korzystny wpływ na zdrowie oraz aktywność osobistą i społeczną przez całe życie. Rozumie także potrzebę rozwijania umiejętności z zakresu wybranych dyscyplin sportowych, zwiększając zarówno własne możliwości uczestnictwa w obszarze kultury fizycznej w przyszłości, jak również możliwości przekazania tych umiejętności organizując proces uczenia się innych osób i inspirując je własnym przykładem.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zajęć (C1 - C15)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S1A_K01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Potrafi współpracować indywidualnie i drużynowo podczas rywalizacji sportowej w grach zespołowych realizowanych w trakcie zajęć wychowania fizycznego, podejmuje świadomie odpowiedzialność indywidualną i zespołową za wykonywanie wspólnie z drużyną działania sportowe.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zajęć (C1 - C15)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S1A_K02</w:t>
      </w:r>
    </w:p>
    <w:p>
      <w:pPr>
        <w:keepNext w:val="1"/>
        <w:spacing w:after="10"/>
      </w:pPr>
      <w:r>
        <w:rPr>
          <w:b/>
          <w:bCs/>
        </w:rPr>
        <w:t xml:space="preserve">Efekt K04: </w:t>
      </w:r>
    </w:p>
    <w:p>
      <w:pPr/>
      <w:r>
        <w:rPr/>
        <w:t xml:space="preserve">Ma świadomość negatywnego wpływu działalności człowieka na środowisko naturalne i rozwija naturalne potrzeby kontaktu z przyrodą uczestnicząc w programowych zajęciach z turystyki pieszej oraz obozów wędrownych i narciarskich.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zajęć (C1 - C15)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S1A_K04</w:t>
      </w:r>
    </w:p>
    <w:p>
      <w:pPr>
        <w:keepNext w:val="1"/>
        <w:spacing w:after="10"/>
      </w:pPr>
      <w:r>
        <w:rPr>
          <w:b/>
          <w:bCs/>
        </w:rPr>
        <w:t xml:space="preserve">Efekt K08: </w:t>
      </w:r>
    </w:p>
    <w:p>
      <w:pPr/>
      <w:r>
        <w:rPr/>
        <w:t xml:space="preserve">Ma świadomość, że prawidłowa ralizacja zadań indywidualnych i zespołowych w kulturzy fizycznej, zarówno w ramach zajęć wychowania fizycznego, jak również w czasie wolnym w okresie studiów i w przyszłości, wymaga określenia odpowiednich założeń, priorytetów i celów, które sprzyjają sprecyzowaniu odpowiedniej drogi ich osiągnięcia, a także uzyskaniu dostatecznie wysokiej motywacji. Podejmuje świadomie odpowiedzialność indywidualną i zespołową za wykonywanie wspólnie z drużyną działania sportowe.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zajęć (C1 - C15)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2024-05-21T19:09:22+02:00</dcterms:created>
  <dcterms:modified xsi:type="dcterms:W3CDTF">2024-05-21T19:09:22+02:00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