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Społeczna odpowiedzialność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Buczkowski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39.1/2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 30 h - wykład,  5 h - przygotowanie do kolokwium, 7 h -przygotowanie do zaliczenia, 5 h - przygotowanie do zajęć w tym zapoznanie z literaturą, 3h - inne.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1,20 ECTS - wykłady
II.0,12 ECTS - dodatkowe terminy zaliczeń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przybliżenie studentom problematyki z zakresu społecznej odpowiedzialności biznesu (CSR – ang. corporate social responsibility) oraz nabycie przez studentów praktycznych umiejętności wykorzystywania różnorodnych instrumentów odpowiedzialnego zarządzania w przedsiębiorstwie w kontekście wyzwań zasad zrównoważonego rozwoju.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Geneza i rozwój koncepcji społecznej odpowiedzialności przedsiębiorstw
Podstawy teoretyczne koncepcji społecznej odpowiedzialności przedsiębiorstw
Dialog i współpraca z interesariuszami organizacji  
Kluczowe obszary CSR: zaangażowanie społeczne, środowisko 
Relacje z pracownikami jako kluczowy obszar CSR 
CSR jako instrument budowania przewagi konkurencyjnej firmy 
Standaryzacja i normalizacja społecznej odpowiedzialności przedsiębiorstw normy: ISO 26000 SA8000, AA1000, ISO 14001, EMAS, Czystsza produkcja etc.  
Raportowanie społecznej odpowiedzialności przedsiębiorstw 
Zasady CSR w polityce gospodarczej Unii Europejskiej i państw członkowskich 
Dialog publiczno-prywatny, organizacje pozarządowe (NGO) a CSR 
Znaczenie kapitału społecznego dla społecznej odpowiedzialności biznesu.
Ewolucja CSR w Polsce – dyskusja 
Proces tworzenia strategii CSR w MŚP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zaliczenia przedmiotu jest pozytywna ocena z dwóch pisemnych kolokwiów w formie testu (zawierających pytania opisowe i wyboru prawidłowej odpowiedzi z zaproponowanych w dedykowanym arkuszu). Zasady oceniania Ocena testów na podstawie % poprawnych odpowiedzi - tabela z punktacją:
% zdobytych punktów ocena
95-100 % 5
85-94 % 4,5
75-84 % 4
65-74 % 3,5
50-64 % 3
w celu uzupełnienia braków studenci kontaktują się z prowadzącym zajęcia w następujący sposób:
- w trakcie trwania semestru, w którym prowadzący ma zajęcia na uczelni: w dniu zajęć, podczas konsultacji i poprzez wskazany adres poczty elektronicznej;
- w trakcie trwania semestru, w którym prowadzący nie ma zajęć na uczelni: poprzez sekretariat studiów i poprzez wskazany adres poczty elektronicznej.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B. Rok, Odpowiedzialny biznes w nieodpowiedzialnym świecie, Forum Odpowiedzialnego Biznesu, Warszawa 2004
M. Żemigała, Społeczna odpowiedzialność przedsiębiorstwa, Oficyna Wolters Kluwer Business, Kraków 2007
A. Paliwoda-Matiolańska, Odpowiedzialność społeczna w procesie zarządzania przedsiębiorstwem, Wydawnictwo C.H.Beck, Warszawa 2008
J. Adamczyk, Społeczna odpowiedzialność przedsiębiorstw, PWE, Warszawa 2009"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definiuje podstawowe idee i koncepcje społecznej odpowiedzialności 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zna podstawowe pojęcia z zakresu społecznej odpowiedzialności 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W22: </w:t>
      </w:r>
    </w:p>
    <w:p>
      <w:pPr/>
      <w:r>
        <w:rPr/>
        <w:t xml:space="preserve">rozumie znaczenie obszaru zainteresowań społecznej odpowiedzialności biznesu.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potrafi ocenić przydatność zastosowanych modeli CSR w praktyce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U32: </w:t>
      </w:r>
    </w:p>
    <w:p>
      <w:pPr/>
      <w:r>
        <w:rPr/>
        <w:t xml:space="preserve">analizuje zachowania ludzi na wszystkich szczeblach wybranej organizacji iposiada umiejętność doceniania znaczenia obszaru zainteresowań społecznej odpowiedzialności biznesu.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K14: </w:t>
      </w:r>
    </w:p>
    <w:p>
      <w:pPr/>
      <w:r>
        <w:rPr/>
        <w:t xml:space="preserve">student zachowuje krytycyzm wobec przyczyn powstawania konfliktów  i jest zorientowany na ich rozstrzyganie sporów poprzez wspólne porozumienie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dyskusji nad analizowanymi przykładami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2024-05-22T04:57:08+02:00</dcterms:created>
  <dcterms:modified xsi:type="dcterms:W3CDTF">2024-05-22T04:57:08+02:00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